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 xml:space="preserve">Henrique </w:t>
      </w:r>
      <w:proofErr w:type="spellStart"/>
      <w:r w:rsidRPr="00115B69">
        <w:rPr>
          <w:lang w:val="pt-BR"/>
        </w:rPr>
        <w:t>Sposito</w:t>
      </w:r>
      <w:proofErr w:type="spellEnd"/>
      <w:r>
        <w:rPr>
          <w:rStyle w:val="FootnoteReference"/>
        </w:rPr>
        <w:footnoteReference w:id="1"/>
      </w:r>
    </w:p>
    <w:p w14:paraId="39FCB131" w14:textId="5AA33BA6"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 xml:space="preserve">The Amazon is a complex object of policy that comprises environmental, economic, social, and sovereignty </w:t>
      </w:r>
      <w:commentRangeStart w:id="0"/>
      <w:r w:rsidRPr="0005175B">
        <w:rPr>
          <w:rFonts w:ascii="Times New Roman" w:hAnsi="Times New Roman" w:cs="Times New Roman"/>
          <w:sz w:val="24"/>
          <w:szCs w:val="24"/>
        </w:rPr>
        <w:t>concerns</w:t>
      </w:r>
      <w:commentRangeEnd w:id="0"/>
      <w:r w:rsidR="00645E43">
        <w:rPr>
          <w:rStyle w:val="CommentReference"/>
        </w:rPr>
        <w:commentReference w:id="0"/>
      </w:r>
      <w:r w:rsidRPr="0005175B">
        <w:rPr>
          <w:rFonts w:ascii="Times New Roman" w:hAnsi="Times New Roman" w:cs="Times New Roman"/>
          <w:sz w:val="24"/>
          <w:szCs w:val="24"/>
        </w:rPr>
        <w:t>. Despite this complexity, governments are often portrayed as having a single understanding of the region as a political problem. In this article, we investigate how the Amazon has been constructed as a problem in Brazilian presidential speeches since 1985.</w:t>
      </w:r>
      <w:ins w:id="1" w:author="Livio Miles Silva- Müller" w:date="2023-04-20T10:12:00Z">
        <w:r w:rsidR="00F8158C">
          <w:rPr>
            <w:rFonts w:ascii="Times New Roman" w:hAnsi="Times New Roman" w:cs="Times New Roman"/>
            <w:sz w:val="24"/>
            <w:szCs w:val="24"/>
          </w:rPr>
          <w:t xml:space="preserve"> </w:t>
        </w:r>
      </w:ins>
      <w:r w:rsidRPr="0005175B">
        <w:rPr>
          <w:rFonts w:ascii="Times New Roman" w:hAnsi="Times New Roman" w:cs="Times New Roman"/>
          <w:sz w:val="24"/>
          <w:szCs w:val="24"/>
        </w:rPr>
        <w:t>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w:t>
      </w:r>
      <w:commentRangeStart w:id="2"/>
      <w:r w:rsidRPr="0005175B">
        <w:rPr>
          <w:rFonts w:ascii="Times New Roman" w:hAnsi="Times New Roman" w:cs="Times New Roman"/>
          <w:sz w:val="24"/>
          <w:szCs w:val="24"/>
        </w:rPr>
        <w:t>in</w:t>
      </w:r>
      <w:commentRangeEnd w:id="2"/>
      <w:r w:rsidR="00645E43">
        <w:rPr>
          <w:rStyle w:val="CommentReference"/>
        </w:rPr>
        <w:commentReference w:id="2"/>
      </w:r>
      <w:r w:rsidRPr="0005175B">
        <w:rPr>
          <w:rFonts w:ascii="Times New Roman" w:hAnsi="Times New Roman" w:cs="Times New Roman"/>
          <w:sz w:val="24"/>
          <w:szCs w:val="24"/>
        </w:rPr>
        <w:t xml:space="preserve"> the Amazon. Furthermore, presidents are increasingly mixing problem-constructions </w:t>
      </w:r>
      <w:del w:id="3" w:author="Henrique  Sposito" w:date="2023-04-24T17:48:00Z">
        <w:r w:rsidRPr="0005175B" w:rsidDel="00645E43">
          <w:rPr>
            <w:rFonts w:ascii="Times New Roman" w:hAnsi="Times New Roman" w:cs="Times New Roman"/>
            <w:sz w:val="24"/>
            <w:szCs w:val="24"/>
          </w:rPr>
          <w:delText>and constructing</w:delText>
        </w:r>
      </w:del>
      <w:ins w:id="4" w:author="Henrique  Sposito" w:date="2023-04-24T17:48:00Z">
        <w:r w:rsidR="00645E43">
          <w:rPr>
            <w:rFonts w:ascii="Times New Roman" w:hAnsi="Times New Roman" w:cs="Times New Roman"/>
            <w:sz w:val="24"/>
            <w:szCs w:val="24"/>
          </w:rPr>
          <w:t>to construct</w:t>
        </w:r>
      </w:ins>
      <w:r w:rsidRPr="0005175B">
        <w:rPr>
          <w:rFonts w:ascii="Times New Roman" w:hAnsi="Times New Roman" w:cs="Times New Roman"/>
          <w:sz w:val="24"/>
          <w:szCs w:val="24"/>
        </w:rPr>
        <w:t xml:space="preserve">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5" w:name="introduction"/>
      <w:r>
        <w:lastRenderedPageBreak/>
        <w:t>1. Introduction</w:t>
      </w:r>
    </w:p>
    <w:p w14:paraId="7D44C414" w14:textId="5E1B36B7" w:rsidR="00F72CFD" w:rsidRDefault="00000000">
      <w:pPr>
        <w:pStyle w:val="FirstParagraph"/>
      </w:pPr>
      <w:r>
        <w:t>The Brazilian Amazon</w:t>
      </w:r>
      <w:del w:id="6" w:author="Henrique  Sposito" w:date="2023-04-24T17:52:00Z">
        <w:r w:rsidDel="00645E43">
          <w:delText>, which</w:delText>
        </w:r>
      </w:del>
      <w:r>
        <w:t xml:space="preserve"> covers around 60% of the whole biome</w:t>
      </w:r>
      <w:ins w:id="7" w:author="Henrique  Sposito" w:date="2023-04-24T17:52:00Z">
        <w:r w:rsidR="00645E43">
          <w:t xml:space="preserve"> and</w:t>
        </w:r>
      </w:ins>
      <w:del w:id="8" w:author="Henrique  Sposito" w:date="2023-04-24T17:52:00Z">
        <w:r w:rsidDel="00645E43">
          <w:delText>,</w:delText>
        </w:r>
      </w:del>
      <w:r>
        <w:t xml:space="preserve"> is home to over 28 million people. </w:t>
      </w:r>
      <w:commentRangeStart w:id="9"/>
      <w:r>
        <w:t>The Rainforest spans over seven international borders</w:t>
      </w:r>
      <w:commentRangeEnd w:id="9"/>
      <w:r w:rsidR="00645E43">
        <w:rPr>
          <w:rStyle w:val="CommentReference"/>
          <w:rFonts w:asciiTheme="minorHAnsi" w:hAnsiTheme="minorHAnsi"/>
        </w:rPr>
        <w:commentReference w:id="9"/>
      </w:r>
      <w:r>
        <w:t xml:space="preserve">. </w:t>
      </w:r>
      <w:commentRangeStart w:id="10"/>
      <w:r>
        <w:t>Its most inhabited city, Manaus</w:t>
      </w:r>
      <w:commentRangeEnd w:id="10"/>
      <w:r w:rsidR="00645E43">
        <w:rPr>
          <w:rStyle w:val="CommentReference"/>
          <w:rFonts w:asciiTheme="minorHAnsi" w:hAnsiTheme="minorHAnsi"/>
        </w:rPr>
        <w:commentReference w:id="10"/>
      </w:r>
      <w:r>
        <w:t xml:space="preserve">, enjoys a distinct fiscal regime designed to create jobs in the region and connect its economy to the rest of the country. At the same time, </w:t>
      </w:r>
      <w:commentRangeStart w:id="11"/>
      <w:r>
        <w:t xml:space="preserve">an extensive portion </w:t>
      </w:r>
      <w:commentRangeEnd w:id="11"/>
      <w:r w:rsidR="00645E43">
        <w:rPr>
          <w:rStyle w:val="CommentReference"/>
          <w:rFonts w:asciiTheme="minorHAnsi" w:hAnsiTheme="minorHAnsi"/>
        </w:rPr>
        <w:commentReference w:id="11"/>
      </w:r>
      <w:r>
        <w:t xml:space="preserve">of the Brazilian Amazon is protected by a combination of indigenous territories and protected areas, rendering </w:t>
      </w:r>
      <w:del w:id="12" w:author="Livio Miles Silva- Müller" w:date="2023-04-20T10:13:00Z">
        <w:r w:rsidDel="00F8158C">
          <w:delText xml:space="preserve">it </w:delText>
        </w:r>
      </w:del>
      <w:ins w:id="13" w:author="Livio Miles Silva- Müller" w:date="2023-04-20T10:13:00Z">
        <w:r w:rsidR="00F8158C">
          <w:t xml:space="preserve">the Rainforest </w:t>
        </w:r>
      </w:ins>
      <w:r>
        <w:t xml:space="preserve">an important component of global climate mitigation. The Brazilian Amazon is, thus, a complex object of policy </w:t>
      </w:r>
      <w:del w:id="14" w:author="Livio Miles Silva- Müller" w:date="2023-04-20T10:13:00Z">
        <w:r w:rsidDel="00F8158C">
          <w:delText>as it comprises</w:delText>
        </w:r>
      </w:del>
      <w:ins w:id="15" w:author="Livio Miles Silva- Müller" w:date="2023-04-20T10:13:00Z">
        <w:r w:rsidR="00F8158C">
          <w:t>comprising</w:t>
        </w:r>
      </w:ins>
      <w:r>
        <w:t xml:space="preserve"> environmental, economic, social, and sovereignty </w:t>
      </w:r>
      <w:commentRangeStart w:id="16"/>
      <w:r>
        <w:t>concerns</w:t>
      </w:r>
      <w:commentRangeEnd w:id="16"/>
      <w:r w:rsidR="00645E43">
        <w:rPr>
          <w:rStyle w:val="CommentReference"/>
          <w:rFonts w:asciiTheme="minorHAnsi" w:hAnsiTheme="minorHAnsi"/>
        </w:rPr>
        <w:commentReference w:id="16"/>
      </w:r>
      <w:r>
        <w:t>. Despite this complexity, the literature about policies in the Amazon often portray</w:t>
      </w:r>
      <w:ins w:id="17" w:author="Livio Miles Silva- Müller" w:date="2023-04-20T10:14:00Z">
        <w:r w:rsidR="00F8158C">
          <w:t>s</w:t>
        </w:r>
      </w:ins>
      <w:r>
        <w:t xml:space="preserve"> governments as having a single understanding of what the Amazon problem is and, consequently, </w:t>
      </w:r>
      <w:commentRangeStart w:id="18"/>
      <w:commentRangeStart w:id="19"/>
      <w:r>
        <w:t>proposing coherent policies for the region.</w:t>
      </w:r>
      <w:commentRangeEnd w:id="18"/>
      <w:r w:rsidR="00F8158C">
        <w:rPr>
          <w:rStyle w:val="CommentReference"/>
          <w:rFonts w:asciiTheme="minorHAnsi" w:hAnsiTheme="minorHAnsi"/>
        </w:rPr>
        <w:commentReference w:id="18"/>
      </w:r>
      <w:commentRangeEnd w:id="19"/>
      <w:r w:rsidR="005844AD">
        <w:rPr>
          <w:rStyle w:val="CommentReference"/>
          <w:rFonts w:asciiTheme="minorHAnsi" w:hAnsiTheme="minorHAnsi"/>
        </w:rPr>
        <w:commentReference w:id="19"/>
      </w:r>
      <w:r>
        <w:t xml:space="preserve"> Although this literature is helpful to compare variation across different governments, such analyses </w:t>
      </w:r>
      <w:r w:rsidR="0005175B">
        <w:t>oversimplify</w:t>
      </w:r>
      <w:r>
        <w:t xml:space="preserve"> policies within governments </w:t>
      </w:r>
      <w:ins w:id="20" w:author="Livio Miles Silva- Müller" w:date="2023-04-20T10:15:00Z">
        <w:r w:rsidR="00F8158C">
          <w:t xml:space="preserve">and </w:t>
        </w:r>
      </w:ins>
      <w:del w:id="21" w:author="Livio Miles Silva- Müller" w:date="2023-04-20T10:15:00Z">
        <w:r w:rsidDel="00F8158C">
          <w:delText xml:space="preserve">misrepresenting </w:delText>
        </w:r>
      </w:del>
      <w:ins w:id="22" w:author="Livio Miles Silva- Müller" w:date="2023-04-20T10:15:00Z">
        <w:r w:rsidR="00F8158C">
          <w:t xml:space="preserve">misrepresents </w:t>
        </w:r>
      </w:ins>
      <w:del w:id="23" w:author="Livio Miles Silva- Müller" w:date="2023-04-20T10:16:00Z">
        <w:r w:rsidDel="00F8158C">
          <w:delText>what</w:delText>
        </w:r>
      </w:del>
      <w:ins w:id="24" w:author="Livio Miles Silva- Müller" w:date="2023-04-20T10:16:00Z">
        <w:r w:rsidR="00F8158C">
          <w:t xml:space="preserve">what </w:t>
        </w:r>
      </w:ins>
      <w:commentRangeStart w:id="25"/>
      <w:del w:id="26" w:author="Livio Miles Silva- Müller" w:date="2023-04-20T10:16:00Z">
        <w:r w:rsidDel="00F8158C">
          <w:delText xml:space="preserve">, in reality, </w:delText>
        </w:r>
      </w:del>
      <w:r>
        <w:t xml:space="preserve">is </w:t>
      </w:r>
      <w:commentRangeEnd w:id="25"/>
      <w:r w:rsidR="00645E43">
        <w:rPr>
          <w:rStyle w:val="CommentReference"/>
          <w:rFonts w:asciiTheme="minorHAnsi" w:hAnsiTheme="minorHAnsi"/>
        </w:rPr>
        <w:commentReference w:id="25"/>
      </w:r>
      <w:r>
        <w:t xml:space="preserve">more intricate and inconsistent. In this article, we </w:t>
      </w:r>
      <w:commentRangeStart w:id="27"/>
      <w:r>
        <w:t xml:space="preserve">ask </w:t>
      </w:r>
      <w:commentRangeEnd w:id="27"/>
      <w:r w:rsidR="005844AD">
        <w:rPr>
          <w:rStyle w:val="CommentReference"/>
          <w:rFonts w:asciiTheme="minorHAnsi" w:hAnsiTheme="minorHAnsi"/>
        </w:rPr>
        <w:commentReference w:id="27"/>
      </w:r>
      <w:r>
        <w:t>how has the Amazon been constructed as a political problem since 1985?</w:t>
      </w:r>
    </w:p>
    <w:p w14:paraId="522324EE" w14:textId="32B78901"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w:t>
      </w:r>
      <w:commentRangeStart w:id="28"/>
      <w:r>
        <w:t>develop</w:t>
      </w:r>
      <w:del w:id="29" w:author="Henrique  Sposito" w:date="2023-04-24T18:02:00Z">
        <w:r w:rsidDel="005844AD">
          <w:delText>ed</w:delText>
        </w:r>
      </w:del>
      <w:r>
        <w:t xml:space="preserve"> </w:t>
      </w:r>
      <w:commentRangeEnd w:id="28"/>
      <w:r w:rsidR="005844AD">
        <w:rPr>
          <w:rStyle w:val="CommentReference"/>
          <w:rFonts w:asciiTheme="minorHAnsi" w:hAnsiTheme="minorHAnsi"/>
        </w:rPr>
        <w:commentReference w:id="28"/>
      </w:r>
      <w:r>
        <w:t>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w:t>
      </w:r>
      <w:commentRangeStart w:id="30"/>
      <w:r>
        <w:t xml:space="preserve">. Still, </w:t>
      </w:r>
      <w:commentRangeEnd w:id="30"/>
      <w:r w:rsidR="005844AD">
        <w:rPr>
          <w:rStyle w:val="CommentReference"/>
          <w:rFonts w:asciiTheme="minorHAnsi" w:hAnsiTheme="minorHAnsi"/>
        </w:rPr>
        <w:commentReference w:id="30"/>
      </w:r>
      <w:r>
        <w:t>we lack empirical accounts of the Amazon in presidential discourse</w:t>
      </w:r>
      <w:ins w:id="31" w:author="Henrique  Sposito" w:date="2023-04-24T18:00:00Z">
        <w:r w:rsidR="005844AD">
          <w:t>s</w:t>
        </w:r>
      </w:ins>
      <w:r>
        <w:t>.</w:t>
      </w:r>
    </w:p>
    <w:p w14:paraId="294CAD6E" w14:textId="459EE90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w:t>
      </w:r>
      <w:commentRangeStart w:id="32"/>
      <w:r>
        <w:t>the Amazon</w:t>
      </w:r>
      <w:commentRangeEnd w:id="32"/>
      <w:r w:rsidR="005844AD">
        <w:rPr>
          <w:rStyle w:val="CommentReference"/>
          <w:rFonts w:asciiTheme="minorHAnsi" w:hAnsiTheme="minorHAnsi"/>
        </w:rPr>
        <w:commentReference w:id="32"/>
      </w:r>
      <w:r>
        <w:t xml:space="preserve"> 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0F4C654D" w:rsidR="00F72CFD" w:rsidRDefault="00000000">
      <w:pPr>
        <w:pStyle w:val="BodyText"/>
      </w:pPr>
      <w:r>
        <w:t xml:space="preserve">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they speak </w:t>
      </w:r>
      <w:commentRangeStart w:id="33"/>
      <w:r>
        <w:t>and how urgent an issue is</w:t>
      </w:r>
      <w:commentRangeEnd w:id="33"/>
      <w:r w:rsidR="005844AD">
        <w:rPr>
          <w:rStyle w:val="CommentReference"/>
          <w:rFonts w:asciiTheme="minorHAnsi" w:hAnsiTheme="minorHAnsi"/>
        </w:rPr>
        <w:commentReference w:id="33"/>
      </w:r>
      <w:r>
        <w:t>. Conceptually, problem-</w:t>
      </w:r>
      <w:r>
        <w:lastRenderedPageBreak/>
        <w:t xml:space="preserve">constructions highlight the extent to which Amazonian problems are ignored or privileged in transnational </w:t>
      </w:r>
      <w:del w:id="34" w:author="Livio Miles Silva- Müller" w:date="2023-04-20T10:18:00Z">
        <w:r w:rsidDel="00F8158C">
          <w:delText>politics, and</w:delText>
        </w:r>
      </w:del>
      <w:ins w:id="35" w:author="Livio Miles Silva- Müller" w:date="2023-04-20T10:18:00Z">
        <w:r w:rsidR="00F8158C">
          <w:t>politics and</w:t>
        </w:r>
      </w:ins>
      <w:r>
        <w:t xml:space="preserve"> </w:t>
      </w:r>
      <w:commentRangeStart w:id="36"/>
      <w:r>
        <w:t>avoids assumptions of the Amazon as a solely environmental problem</w:t>
      </w:r>
      <w:commentRangeEnd w:id="36"/>
      <w:r w:rsidR="0087208C">
        <w:rPr>
          <w:rStyle w:val="CommentReference"/>
          <w:rFonts w:asciiTheme="minorHAnsi" w:hAnsiTheme="minorHAnsi"/>
        </w:rPr>
        <w:commentReference w:id="36"/>
      </w:r>
      <w:r>
        <w:t>.</w:t>
      </w:r>
    </w:p>
    <w:p w14:paraId="6B6C9F7F" w14:textId="77777777" w:rsidR="00F72CFD" w:rsidRDefault="00000000">
      <w:pPr>
        <w:pStyle w:val="BodyText"/>
      </w:pPr>
      <w:commentRangeStart w:id="37"/>
      <w:r>
        <w:t>We divide this article into four sections.</w:t>
      </w:r>
      <w:commentRangeEnd w:id="37"/>
      <w:r w:rsidR="0087208C">
        <w:rPr>
          <w:rStyle w:val="CommentReference"/>
          <w:rFonts w:asciiTheme="minorHAnsi" w:hAnsiTheme="minorHAnsi"/>
        </w:rPr>
        <w:commentReference w:id="37"/>
      </w:r>
      <w:r>
        <w:t xml:space="preserve">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38" w:name="Xa47f8e89ecc1ed3882422d4ab8d8f964155a8fa"/>
      <w:bookmarkEnd w:id="5"/>
      <w:r>
        <w:t>2. Theory: problem-construction and transnationalism</w:t>
      </w:r>
    </w:p>
    <w:p w14:paraId="5E73BE90" w14:textId="77777777" w:rsidR="00F72CFD" w:rsidRDefault="00000000">
      <w:pPr>
        <w:pStyle w:val="Heading2"/>
      </w:pPr>
      <w:bookmarkStart w:id="39" w:name="X521bf26876c2fdc30442617536849ab26989e4c"/>
      <w:r>
        <w:t>2.1 Problem-representation in presidential discourse</w:t>
      </w:r>
    </w:p>
    <w:p w14:paraId="19627DAC" w14:textId="3A43B5A2"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w:t>
      </w:r>
      <w:commentRangeStart w:id="40"/>
      <w:r>
        <w:t xml:space="preserve">the </w:t>
      </w:r>
      <w:commentRangeEnd w:id="40"/>
      <w:r w:rsidR="0087208C">
        <w:rPr>
          <w:rStyle w:val="CommentReference"/>
          <w:rFonts w:asciiTheme="minorHAnsi" w:hAnsiTheme="minorHAnsi"/>
        </w:rPr>
        <w:commentReference w:id="40"/>
      </w:r>
      <w:r>
        <w:t>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w:t>
      </w:r>
      <w:commentRangeStart w:id="41"/>
      <w:r>
        <w:t xml:space="preserve">Amazon </w:t>
      </w:r>
      <w:commentRangeEnd w:id="41"/>
      <w:r w:rsidR="0087208C">
        <w:rPr>
          <w:rStyle w:val="CommentReference"/>
          <w:rFonts w:asciiTheme="minorHAnsi" w:hAnsiTheme="minorHAnsi"/>
        </w:rPr>
        <w:commentReference w:id="41"/>
      </w:r>
      <w:r>
        <w:t>(</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w:t>
      </w:r>
      <w:commentRangeStart w:id="42"/>
      <w:r>
        <w:t xml:space="preserve">them </w:t>
      </w:r>
      <w:commentRangeEnd w:id="42"/>
      <w:r w:rsidR="0087208C">
        <w:rPr>
          <w:rStyle w:val="CommentReference"/>
          <w:rFonts w:asciiTheme="minorHAnsi" w:hAnsiTheme="minorHAnsi"/>
        </w:rPr>
        <w:commentReference w:id="42"/>
      </w:r>
      <w:r>
        <w:t>into cohesive policy cycles.</w:t>
      </w:r>
    </w:p>
    <w:p w14:paraId="727BDD6A" w14:textId="77777777" w:rsidR="00F72CFD" w:rsidRDefault="00000000">
      <w:pPr>
        <w:pStyle w:val="BodyText"/>
      </w:pPr>
      <w:r>
        <w:t xml:space="preserve">Elsewhere, </w:t>
      </w:r>
      <w:commentRangeStart w:id="43"/>
      <w:r>
        <w:t>social scientists</w:t>
      </w:r>
      <w:commentRangeEnd w:id="43"/>
      <w:r w:rsidR="0087208C">
        <w:rPr>
          <w:rStyle w:val="CommentReference"/>
          <w:rFonts w:asciiTheme="minorHAnsi" w:hAnsiTheme="minorHAnsi"/>
        </w:rPr>
        <w:commentReference w:id="43"/>
      </w:r>
      <w:r>
        <w:t xml:space="preserve"> 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w:t>
      </w:r>
      <w:commentRangeStart w:id="44"/>
      <w:r>
        <w:t>concerns</w:t>
      </w:r>
      <w:commentRangeEnd w:id="44"/>
      <w:r w:rsidR="0087208C">
        <w:rPr>
          <w:rStyle w:val="CommentReference"/>
          <w:rFonts w:asciiTheme="minorHAnsi" w:hAnsiTheme="minorHAnsi"/>
        </w:rPr>
        <w:commentReference w:id="44"/>
      </w:r>
      <w:r>
        <w:t>.</w:t>
      </w:r>
    </w:p>
    <w:p w14:paraId="14EA129D" w14:textId="529BD7CD" w:rsidR="00F72CFD" w:rsidRDefault="00000000">
      <w:pPr>
        <w:pStyle w:val="BodyText"/>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w:t>
      </w:r>
      <w:commentRangeStart w:id="45"/>
      <w:r>
        <w:t>privileged.</w:t>
      </w:r>
    </w:p>
    <w:p w14:paraId="72D8C21C" w14:textId="77777777" w:rsidR="00F72CFD" w:rsidRDefault="00000000">
      <w:pPr>
        <w:pStyle w:val="BodyText"/>
      </w:pPr>
      <w:r>
        <w:t xml:space="preserve">Following </w:t>
      </w:r>
      <w:commentRangeEnd w:id="45"/>
      <w:r w:rsidR="00767175">
        <w:rPr>
          <w:rStyle w:val="CommentReference"/>
          <w:rFonts w:asciiTheme="minorHAnsi" w:hAnsiTheme="minorHAnsi"/>
        </w:rPr>
        <w:commentReference w:id="45"/>
      </w:r>
      <w:proofErr w:type="spellStart"/>
      <w:r>
        <w:t>Bacchi</w:t>
      </w:r>
      <w:proofErr w:type="spellEnd"/>
      <w:r>
        <w:t xml:space="preserve">, we place discourse about policy objects at the center of our conceptual framework. We define policy objects as objects that demand dedicated political attention and argue that by speaking about a policy object, governments are making a deliberate choice to </w:t>
      </w:r>
      <w:r>
        <w:lastRenderedPageBreak/>
        <w:t>represent, or construct it, as a specific problem. The problem might be either explicitly stated, or implicitly hidden in the underlined solution. This is what we label as problem-constructions.</w:t>
      </w:r>
    </w:p>
    <w:p w14:paraId="009BAB68" w14:textId="53FD6238"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 xml:space="preserve">(Hochstetler 2021). </w:t>
      </w:r>
      <w:commentRangeStart w:id="46"/>
      <w:commentRangeStart w:id="47"/>
      <w:r>
        <w:t>We thus consider presidential speeches an adequate instance to identify various problem-constructions for the same policy object.</w:t>
      </w:r>
      <w:commentRangeEnd w:id="46"/>
      <w:r w:rsidR="00EA5222">
        <w:rPr>
          <w:rStyle w:val="CommentReference"/>
          <w:rFonts w:asciiTheme="minorHAnsi" w:hAnsiTheme="minorHAnsi"/>
        </w:rPr>
        <w:commentReference w:id="46"/>
      </w:r>
      <w:commentRangeEnd w:id="47"/>
      <w:r w:rsidR="00EA5222">
        <w:rPr>
          <w:rStyle w:val="CommentReference"/>
          <w:rFonts w:asciiTheme="minorHAnsi" w:hAnsiTheme="minorHAnsi"/>
        </w:rPr>
        <w:commentReference w:id="47"/>
      </w:r>
    </w:p>
    <w:p w14:paraId="6F0B5260" w14:textId="77777777" w:rsidR="00F72CFD" w:rsidRDefault="00000000">
      <w:pPr>
        <w:pStyle w:val="Heading2"/>
      </w:pPr>
      <w:bookmarkStart w:id="48" w:name="X4ea31c93a2f2253d16dd82399c5d1314116628e"/>
      <w:bookmarkEnd w:id="39"/>
      <w:r>
        <w:t xml:space="preserve">2.2 Settings, </w:t>
      </w:r>
      <w:proofErr w:type="gramStart"/>
      <w:r>
        <w:t>urgency</w:t>
      </w:r>
      <w:proofErr w:type="gramEnd"/>
      <w:r>
        <w:t xml:space="preserve"> and variation in problem-constructions</w:t>
      </w:r>
    </w:p>
    <w:p w14:paraId="2064236A" w14:textId="13C289A8" w:rsidR="00F72CFD" w:rsidRDefault="00000000">
      <w:pPr>
        <w:pStyle w:val="FirstParagraph"/>
      </w:pPr>
      <w:r>
        <w:t xml:space="preserve">The possibility of different problem-constructions for the same policy object requires an explanation of why they vary. </w:t>
      </w:r>
      <w:del w:id="49" w:author="Henrique  Sposito" w:date="2023-04-24T18:42:00Z">
        <w:r w:rsidDel="00EA5222">
          <w:delText>There are t</w:delText>
        </w:r>
      </w:del>
      <w:ins w:id="50" w:author="Henrique  Sposito" w:date="2023-04-24T18:42:00Z">
        <w:r w:rsidR="00EA5222">
          <w:t>T</w:t>
        </w:r>
      </w:ins>
      <w:r>
        <w:t>wo potential theories for explaining variation in problem-construction in international/transnational politics</w:t>
      </w:r>
      <w:ins w:id="51" w:author="Henrique  Sposito" w:date="2023-04-24T18:42:00Z">
        <w:r w:rsidR="00EA5222">
          <w:t xml:space="preserve"> are:</w:t>
        </w:r>
      </w:ins>
      <w:del w:id="52" w:author="Henrique  Sposito" w:date="2023-04-24T18:42:00Z">
        <w:r w:rsidDel="00EA5222">
          <w:delText>:</w:delText>
        </w:r>
      </w:del>
      <w:r>
        <w:t xml:space="preserve"> Putnam’s two-level game and Keck and </w:t>
      </w:r>
      <w:proofErr w:type="spellStart"/>
      <w:r>
        <w:t>Sikkink’s</w:t>
      </w:r>
      <w:proofErr w:type="spellEnd"/>
      <w:r>
        <w:t xml:space="preserve"> transnational networks.</w:t>
      </w:r>
    </w:p>
    <w:p w14:paraId="3CAF6629" w14:textId="77777777" w:rsidR="00F72CFD" w:rsidRDefault="00000000">
      <w:pPr>
        <w:pStyle w:val="BodyText"/>
      </w:pPr>
      <w:r>
        <w:t xml:space="preserve">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w:t>
      </w:r>
      <w:commentRangeStart w:id="53"/>
      <w:commentRangeStart w:id="54"/>
      <w:r>
        <w:t>Adopting two-level games to explain American presidential speeches about climate change, Calderwood (2020) found little support that location changes the content of presidential speeches.</w:t>
      </w:r>
      <w:commentRangeEnd w:id="53"/>
      <w:r w:rsidR="00F8158C">
        <w:rPr>
          <w:rStyle w:val="CommentReference"/>
          <w:rFonts w:asciiTheme="minorHAnsi" w:hAnsiTheme="minorHAnsi"/>
        </w:rPr>
        <w:commentReference w:id="53"/>
      </w:r>
      <w:commentRangeEnd w:id="54"/>
      <w:r w:rsidR="00EA5222">
        <w:rPr>
          <w:rStyle w:val="CommentReference"/>
          <w:rFonts w:asciiTheme="minorHAnsi" w:hAnsiTheme="minorHAnsi"/>
        </w:rPr>
        <w:commentReference w:id="54"/>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8CA2614" w:rsidR="00F72CFD" w:rsidRDefault="00000000">
      <w:pPr>
        <w:pStyle w:val="BodyText"/>
      </w:pPr>
      <w:commentRangeStart w:id="55"/>
      <w:r>
        <w:t xml:space="preserve">Although Keck and </w:t>
      </w:r>
      <w:proofErr w:type="spellStart"/>
      <w:r>
        <w:t>Sikkink</w:t>
      </w:r>
      <w:proofErr w:type="spellEnd"/>
      <w:r>
        <w:t xml:space="preserve"> (1998)’s theory is developed in the context of value-based advocacy groups</w:t>
      </w:r>
      <w:r w:rsidR="0005175B">
        <w:t xml:space="preserve"> </w:t>
      </w:r>
      <w:r>
        <w:t>(</w:t>
      </w:r>
      <w:proofErr w:type="gramStart"/>
      <w:r>
        <w:t>i.e.</w:t>
      </w:r>
      <w:proofErr w:type="gramEnd"/>
      <w:r>
        <w:t xml:space="preserve"> non-state actors), the overall view of international politics holds for state and other non-state actors. </w:t>
      </w:r>
      <w:commentRangeEnd w:id="55"/>
      <w:r w:rsidR="00EA5222">
        <w:rPr>
          <w:rStyle w:val="CommentReference"/>
          <w:rFonts w:asciiTheme="minorHAnsi" w:hAnsiTheme="minorHAnsi"/>
        </w:rPr>
        <w:commentReference w:id="55"/>
      </w:r>
      <w:r>
        <w:t xml:space="preserve">Their theory rejects the dichotomy of international and domestic levels and </w:t>
      </w:r>
      <w:r>
        <w:lastRenderedPageBreak/>
        <w:t xml:space="preserve">argues that the identity and goals of transnational actors are not derived from their structural location vis-a-vis domestic and foreign interest groups. Rather, international politics as transnational networks have “a structured and structuring dimension” (Keck and </w:t>
      </w:r>
      <w:proofErr w:type="spellStart"/>
      <w:r>
        <w:t>Sikkink</w:t>
      </w:r>
      <w:proofErr w:type="spellEnd"/>
      <w:r>
        <w:t xml:space="preserve"> 1998, 4): state and non-state actors participate in and shape international politics.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pPr>
        <w:pStyle w:val="BodyText"/>
      </w:pPr>
      <w:commentRangeStart w:id="56"/>
      <w:r>
        <w:rPr>
          <w:i/>
          <w:iCs/>
        </w:rPr>
        <w:t>Space</w:t>
      </w:r>
      <w:commentRangeEnd w:id="56"/>
      <w:r w:rsidR="00BF2ED5">
        <w:rPr>
          <w:rStyle w:val="CommentReference"/>
          <w:rFonts w:asciiTheme="minorHAnsi" w:hAnsiTheme="minorHAnsi"/>
        </w:rPr>
        <w:commentReference w:id="56"/>
      </w:r>
    </w:p>
    <w:p w14:paraId="61A680C0" w14:textId="1EA5787C" w:rsidR="00F72CFD" w:rsidRDefault="00000000">
      <w:pPr>
        <w:pStyle w:val="BodyText"/>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pPr>
        <w:pStyle w:val="BodyText"/>
      </w:pPr>
    </w:p>
    <w:p w14:paraId="4BA6383D" w14:textId="77777777" w:rsidR="00F72CFD" w:rsidRDefault="00000000">
      <w:pPr>
        <w:pStyle w:val="BodyText"/>
      </w:pPr>
      <w:r>
        <w:rPr>
          <w:i/>
          <w:iCs/>
        </w:rPr>
        <w:t>Time</w:t>
      </w:r>
    </w:p>
    <w:p w14:paraId="42C86AFB" w14:textId="7FBEF9F4" w:rsidR="00F72CFD" w:rsidRDefault="00000000">
      <w:pPr>
        <w:pStyle w:val="BodyText"/>
      </w:pPr>
      <w:r>
        <w:t xml:space="preserve">How transnational actors construct policy objects varies as the urgency of certain problems changes </w:t>
      </w:r>
      <w:del w:id="57" w:author="Livio Miles Silva- Müller" w:date="2023-04-20T10:25:00Z">
        <w:r w:rsidDel="00776F9B">
          <w:delText xml:space="preserve">as </w:delText>
        </w:r>
      </w:del>
      <w:ins w:id="58" w:author="Livio Miles Silva- Müller" w:date="2023-04-20T10:25:00Z">
        <w:r w:rsidR="00776F9B">
          <w:t xml:space="preserve">and </w:t>
        </w:r>
      </w:ins>
      <w:r>
        <w:t>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1DBCEB77" w14:textId="77777777" w:rsidR="00F72CFD" w:rsidRDefault="00000000">
      <w:pPr>
        <w:pStyle w:val="BodyText"/>
      </w:pPr>
      <w:r>
        <w:lastRenderedPageBreak/>
        <w:t xml:space="preserve">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w:t>
      </w:r>
      <w:commentRangeStart w:id="59"/>
      <w:r>
        <w:t>urgency.</w:t>
      </w:r>
    </w:p>
    <w:p w14:paraId="73A1E442" w14:textId="77777777" w:rsidR="00F72CFD" w:rsidRDefault="00000000">
      <w:pPr>
        <w:pStyle w:val="BodyText"/>
      </w:pPr>
      <w:r>
        <w:t xml:space="preserve">If </w:t>
      </w:r>
      <w:commentRangeEnd w:id="59"/>
      <w:r w:rsidR="001021A0">
        <w:rPr>
          <w:rStyle w:val="CommentReference"/>
          <w:rFonts w:asciiTheme="minorHAnsi" w:hAnsiTheme="minorHAnsi"/>
        </w:rPr>
        <w:commentReference w:id="59"/>
      </w:r>
      <w:r>
        <w:t>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547A9721"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w:t>
      </w:r>
      <w:commentRangeStart w:id="60"/>
      <w:r>
        <w:t xml:space="preserve">Brazilian </w:t>
      </w:r>
      <w:commentRangeEnd w:id="60"/>
      <w:r w:rsidR="001021A0">
        <w:rPr>
          <w:rStyle w:val="CommentReference"/>
          <w:rFonts w:asciiTheme="minorHAnsi" w:hAnsiTheme="minorHAnsi"/>
        </w:rPr>
        <w:commentReference w:id="60"/>
      </w:r>
      <w:r>
        <w:t xml:space="preserve">presidential speeches.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w:t>
      </w:r>
      <w:commentRangeStart w:id="61"/>
      <w:r>
        <w:t xml:space="preserve">its national and international nature </w:t>
      </w:r>
      <w:commentRangeEnd w:id="61"/>
      <w:r w:rsidR="001021A0">
        <w:rPr>
          <w:rStyle w:val="CommentReference"/>
          <w:rFonts w:asciiTheme="minorHAnsi" w:hAnsiTheme="minorHAnsi"/>
        </w:rPr>
        <w:commentReference w:id="61"/>
      </w:r>
      <w:r>
        <w:t xml:space="preserve">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w:t>
      </w:r>
      <w:commentRangeStart w:id="62"/>
      <w:r>
        <w:t>studies tend to focus primarily on</w:t>
      </w:r>
      <w:commentRangeEnd w:id="62"/>
      <w:r w:rsidR="00BF2ED5">
        <w:rPr>
          <w:rStyle w:val="CommentReference"/>
          <w:rFonts w:asciiTheme="minorHAnsi" w:hAnsiTheme="minorHAnsi"/>
        </w:rPr>
        <w:commentReference w:id="62"/>
      </w:r>
      <w:r>
        <w:t xml:space="preserve">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w:t>
      </w:r>
      <w:commentRangeStart w:id="63"/>
      <w:r>
        <w:t>is</w:t>
      </w:r>
      <w:commentRangeEnd w:id="63"/>
      <w:r w:rsidR="00BF2ED5">
        <w:rPr>
          <w:rStyle w:val="CommentReference"/>
          <w:rFonts w:asciiTheme="minorHAnsi" w:hAnsiTheme="minorHAnsi"/>
        </w:rPr>
        <w:commentReference w:id="63"/>
      </w:r>
      <w:r>
        <w:t>.</w:t>
      </w:r>
    </w:p>
    <w:p w14:paraId="40681404" w14:textId="77777777" w:rsidR="00F72CFD" w:rsidRDefault="00000000">
      <w:pPr>
        <w:pStyle w:val="Heading1"/>
      </w:pPr>
      <w:bookmarkStart w:id="64" w:name="research-design"/>
      <w:bookmarkEnd w:id="38"/>
      <w:bookmarkEnd w:id="48"/>
      <w:r>
        <w:t>3. Research design</w:t>
      </w:r>
    </w:p>
    <w:p w14:paraId="73D4C0CE" w14:textId="77777777" w:rsidR="00F72CFD" w:rsidRDefault="00000000">
      <w:pPr>
        <w:pStyle w:val="Heading2"/>
      </w:pPr>
      <w:bookmarkStart w:id="65" w:name="data"/>
      <w:r>
        <w:t>3.1 Data</w:t>
      </w:r>
    </w:p>
    <w:p w14:paraId="43F5997E" w14:textId="3CBFDC29" w:rsidR="00F72CFD" w:rsidRDefault="00000000">
      <w:pPr>
        <w:pStyle w:val="FirstParagraph"/>
      </w:pPr>
      <w:r>
        <w:t xml:space="preserve">We update </w:t>
      </w:r>
      <w:ins w:id="66" w:author="Henrique  Sposito" w:date="2023-04-24T19:02:00Z">
        <w:r w:rsidR="00BF2ED5">
          <w:t>Cezar</w:t>
        </w:r>
        <w:r w:rsidR="00BF2ED5">
          <w:t>’s</w:t>
        </w:r>
        <w:r w:rsidR="00BF2ED5">
          <w:t xml:space="preserve"> </w:t>
        </w:r>
        <w:r w:rsidR="00BF2ED5">
          <w:t>(</w:t>
        </w:r>
        <w:r w:rsidR="00BF2ED5">
          <w:t>2020</w:t>
        </w:r>
        <w:r w:rsidR="00BF2ED5">
          <w:t>)</w:t>
        </w:r>
      </w:ins>
      <w:del w:id="67" w:author="Henrique  Sposito" w:date="2023-04-24T19:01:00Z">
        <w:r w:rsidDel="00BF2ED5">
          <w:delText>a</w:delText>
        </w:r>
      </w:del>
      <w:r>
        <w:t xml:space="preserve"> dataset of all Brazilian presidential speeches from 1985 to 2019 </w:t>
      </w:r>
      <w:del w:id="68" w:author="Henrique  Sposito" w:date="2023-04-24T19:02:00Z">
        <w:r w:rsidDel="00BF2ED5">
          <w:delText xml:space="preserve">(Cezar 2020) </w:delText>
        </w:r>
      </w:del>
      <w:r>
        <w:t>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commentRangeStart w:id="69"/>
    </w:p>
    <w:p w14:paraId="400E5DF3" w14:textId="4E547F35" w:rsidR="00F72CFD" w:rsidRDefault="00000000">
      <w:pPr>
        <w:pStyle w:val="BodyText"/>
      </w:pPr>
      <w:r>
        <w:t xml:space="preserve">We </w:t>
      </w:r>
      <w:commentRangeEnd w:id="69"/>
      <w:r w:rsidR="00BF2ED5">
        <w:rPr>
          <w:rStyle w:val="CommentReference"/>
          <w:rFonts w:asciiTheme="minorHAnsi" w:hAnsiTheme="minorHAnsi"/>
        </w:rPr>
        <w:commentReference w:id="69"/>
      </w:r>
      <w:r>
        <w:t xml:space="preserve">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t>
      </w:r>
      <w:commentRangeStart w:id="70"/>
      <w:commentRangeStart w:id="71"/>
      <w:r>
        <w:t>words</w:t>
      </w:r>
      <w:commentRangeEnd w:id="70"/>
      <w:r w:rsidR="00BF2ED5">
        <w:rPr>
          <w:rStyle w:val="CommentReference"/>
          <w:rFonts w:asciiTheme="minorHAnsi" w:hAnsiTheme="minorHAnsi"/>
        </w:rPr>
        <w:commentReference w:id="70"/>
      </w:r>
      <w:commentRangeEnd w:id="71"/>
      <w:r w:rsidR="00BF2ED5">
        <w:rPr>
          <w:rStyle w:val="CommentReference"/>
          <w:rFonts w:asciiTheme="minorHAnsi" w:hAnsiTheme="minorHAnsi"/>
        </w:rPr>
        <w:commentReference w:id="71"/>
      </w:r>
      <w:r>
        <w:t>.</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72" w:name="Xa4d66385ff46d06dbb3e395e8d785467373d193"/>
      <w:bookmarkEnd w:id="65"/>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pPr>
        <w:pStyle w:val="BodyText"/>
        <w:ind w:left="284"/>
        <w:pPrChange w:id="73" w:author="Livio Miles Silva- Müller" w:date="2023-04-20T10:44:00Z">
          <w:pPr>
            <w:pStyle w:val="BodyText"/>
          </w:pPr>
        </w:pPrChange>
      </w:pPr>
      <w:r>
        <w:rPr>
          <w:i/>
          <w:iCs/>
        </w:rPr>
        <w:t>National Sovereignty</w:t>
      </w:r>
    </w:p>
    <w:p w14:paraId="6469208E" w14:textId="127B5076" w:rsidR="00F72CFD" w:rsidRDefault="00000000">
      <w:pPr>
        <w:pStyle w:val="BodyText"/>
        <w:ind w:left="284"/>
        <w:pPrChange w:id="74" w:author="Livio Miles Silva- Müller" w:date="2023-04-20T10:44:00Z">
          <w:pPr>
            <w:pStyle w:val="BodyText"/>
          </w:pPr>
        </w:pPrChange>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pPr>
        <w:pStyle w:val="BodyText"/>
        <w:ind w:left="284"/>
        <w:pPrChange w:id="75" w:author="Livio Miles Silva- Müller" w:date="2023-04-20T10:44:00Z">
          <w:pPr>
            <w:pStyle w:val="BodyText"/>
          </w:pPr>
        </w:pPrChange>
      </w:pPr>
    </w:p>
    <w:p w14:paraId="3012DFFF" w14:textId="77777777" w:rsidR="00F72CFD" w:rsidRDefault="00000000">
      <w:pPr>
        <w:pStyle w:val="BodyText"/>
        <w:ind w:left="284"/>
        <w:pPrChange w:id="76" w:author="Livio Miles Silva- Müller" w:date="2023-04-20T10:44:00Z">
          <w:pPr>
            <w:pStyle w:val="BodyText"/>
          </w:pPr>
        </w:pPrChange>
      </w:pPr>
      <w:r>
        <w:rPr>
          <w:i/>
          <w:iCs/>
        </w:rPr>
        <w:t>Economic Integration</w:t>
      </w:r>
    </w:p>
    <w:p w14:paraId="5F280F81" w14:textId="3A0AAFEE" w:rsidR="00F72CFD" w:rsidRDefault="00000000">
      <w:pPr>
        <w:pStyle w:val="BodyText"/>
        <w:ind w:left="284"/>
        <w:pPrChange w:id="77" w:author="Livio Miles Silva- Müller" w:date="2023-04-20T10:44:00Z">
          <w:pPr>
            <w:pStyle w:val="BodyText"/>
          </w:pPr>
        </w:pPrChange>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ins w:id="78" w:author="Livio Miles Silva- Müller" w:date="2023-04-20T10:43:00Z">
        <w:r w:rsidR="00FF047E">
          <w:t xml:space="preserve">national and international </w:t>
        </w:r>
      </w:ins>
      <w:r>
        <w:t>economy.</w:t>
      </w:r>
    </w:p>
    <w:p w14:paraId="4834D01E" w14:textId="77777777" w:rsidR="00115B69" w:rsidRDefault="00115B69">
      <w:pPr>
        <w:pStyle w:val="BodyText"/>
        <w:ind w:left="284"/>
        <w:pPrChange w:id="79" w:author="Livio Miles Silva- Müller" w:date="2023-04-20T10:44:00Z">
          <w:pPr>
            <w:pStyle w:val="BodyText"/>
          </w:pPr>
        </w:pPrChange>
      </w:pPr>
    </w:p>
    <w:p w14:paraId="1EE7A7D9" w14:textId="77777777" w:rsidR="00F72CFD" w:rsidRDefault="00000000">
      <w:pPr>
        <w:pStyle w:val="BodyText"/>
        <w:ind w:left="284"/>
        <w:pPrChange w:id="80" w:author="Livio Miles Silva- Müller" w:date="2023-04-20T10:44:00Z">
          <w:pPr>
            <w:pStyle w:val="BodyText"/>
          </w:pPr>
        </w:pPrChange>
      </w:pPr>
      <w:r>
        <w:rPr>
          <w:i/>
          <w:iCs/>
        </w:rPr>
        <w:t>Environmental Conservation</w:t>
      </w:r>
    </w:p>
    <w:p w14:paraId="381EFD75" w14:textId="2D20E5D1" w:rsidR="00F72CFD" w:rsidRDefault="00000000">
      <w:pPr>
        <w:pStyle w:val="BodyText"/>
        <w:ind w:left="284"/>
        <w:pPrChange w:id="81" w:author="Livio Miles Silva- Müller" w:date="2023-04-20T10:44:00Z">
          <w:pPr>
            <w:pStyle w:val="BodyText"/>
          </w:pPr>
        </w:pPrChange>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pPr>
        <w:pStyle w:val="BodyText"/>
        <w:ind w:left="284"/>
        <w:pPrChange w:id="82" w:author="Livio Miles Silva- Müller" w:date="2023-04-20T10:44:00Z">
          <w:pPr>
            <w:pStyle w:val="BodyText"/>
          </w:pPr>
        </w:pPrChange>
      </w:pPr>
    </w:p>
    <w:p w14:paraId="17EE523D" w14:textId="77777777" w:rsidR="00F72CFD" w:rsidRDefault="00000000">
      <w:pPr>
        <w:pStyle w:val="BodyText"/>
        <w:ind w:left="284"/>
        <w:pPrChange w:id="83" w:author="Livio Miles Silva- Müller" w:date="2023-04-20T10:44:00Z">
          <w:pPr>
            <w:pStyle w:val="BodyText"/>
          </w:pPr>
        </w:pPrChange>
      </w:pPr>
      <w:r>
        <w:rPr>
          <w:i/>
          <w:iCs/>
        </w:rPr>
        <w:t>Social Development</w:t>
      </w:r>
    </w:p>
    <w:p w14:paraId="2CD5B4BE" w14:textId="77777777" w:rsidR="00F72CFD" w:rsidRDefault="00000000" w:rsidP="009535BD">
      <w:pPr>
        <w:pStyle w:val="BodyText"/>
        <w:ind w:left="284"/>
        <w:rPr>
          <w:ins w:id="84" w:author="Livio Miles Silva- Müller" w:date="2023-04-20T10:44:00Z"/>
        </w:rPr>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pPr>
        <w:pStyle w:val="BodyText"/>
        <w:ind w:left="284"/>
        <w:pPrChange w:id="85" w:author="Livio Miles Silva- Müller" w:date="2023-04-20T10:44:00Z">
          <w:pPr>
            <w:pStyle w:val="BodyText"/>
          </w:pPr>
        </w:pPrChange>
      </w:pPr>
    </w:p>
    <w:p w14:paraId="1D83BAE9" w14:textId="63EAC0C2" w:rsidR="00F72CFD" w:rsidRDefault="00000000">
      <w:pPr>
        <w:pStyle w:val="BodyText"/>
      </w:pPr>
      <w:commentRangeStart w:id="86"/>
      <w:r>
        <w:t xml:space="preserve">We </w:t>
      </w:r>
      <w:commentRangeEnd w:id="86"/>
      <w:r w:rsidR="00BF2ED5">
        <w:rPr>
          <w:rStyle w:val="CommentReference"/>
          <w:rFonts w:asciiTheme="minorHAnsi" w:hAnsiTheme="minorHAnsi"/>
        </w:rPr>
        <w:commentReference w:id="86"/>
      </w:r>
      <w:ins w:id="87" w:author="Livio Miles Silva- Müller" w:date="2023-04-20T10:44:00Z">
        <w:r w:rsidR="009535BD">
          <w:t xml:space="preserve">then </w:t>
        </w:r>
      </w:ins>
      <w:r>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88" w:name="operationalizing-settings-and-urgency"/>
      <w:bookmarkEnd w:id="72"/>
      <w:r>
        <w:lastRenderedPageBreak/>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40B4807C"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ins w:id="89" w:author="Livio Miles Silva- Müller" w:date="2023-04-20T10:47:00Z">
        <w:r w:rsidR="009535BD">
          <w:t xml:space="preserve">units of </w:t>
        </w:r>
      </w:ins>
      <w:r>
        <w:t>measurement</w:t>
      </w:r>
      <w:del w:id="90" w:author="Livio Miles Silva- Müller" w:date="2023-04-20T10:47:00Z">
        <w:r w:rsidDel="009535BD">
          <w:delText>s</w:delText>
        </w:r>
      </w:del>
      <w:ins w:id="91" w:author="Livio Miles Silva- Müller" w:date="2023-04-20T10:47:00Z">
        <w:r w:rsidR="009535BD">
          <w:t xml:space="preserve"> </w:t>
        </w:r>
      </w:ins>
      <w:del w:id="92" w:author="Livio Miles Silva- Müller" w:date="2023-04-20T10:47:00Z">
        <w:r w:rsidDel="009535BD">
          <w:delText xml:space="preserve"> </w:delText>
        </w:r>
      </w:del>
      <w:r>
        <w:t>(</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life expectancy, education levels, access to sanitation) generally increased over time in 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93" w:name="inferential-and-descriptive-strategies"/>
      <w:bookmarkEnd w:id="88"/>
      <w:r>
        <w:lastRenderedPageBreak/>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5ADA704B"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w:t>
      </w:r>
      <w:del w:id="94" w:author="Livio Miles Silva- Müller" w:date="2023-04-20T10:48:00Z">
        <w:r w:rsidDel="009535BD">
          <w:delText xml:space="preserve">explanatory </w:delText>
        </w:r>
      </w:del>
      <w:ins w:id="95" w:author="Livio Miles Silva- Müller" w:date="2023-04-20T10:48:00Z">
        <w:r w:rsidR="009535BD">
          <w:t xml:space="preserve">independent </w:t>
        </w:r>
      </w:ins>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96" w:name="Xe3c5e3c32b8fe82946cf162cd022084418ab6fb"/>
      <w:bookmarkEnd w:id="64"/>
      <w:bookmarkEnd w:id="93"/>
      <w:r>
        <w:t>4. How has the Amazon been constructed as a problem?</w:t>
      </w:r>
    </w:p>
    <w:p w14:paraId="0CC4EEC2" w14:textId="7D44E076" w:rsidR="00F72CFD" w:rsidRDefault="00000000">
      <w:pPr>
        <w:pStyle w:val="Heading2"/>
      </w:pPr>
      <w:bookmarkStart w:id="97" w:name="the-amazon-problem-setting-and-urgency"/>
      <w:r>
        <w:t xml:space="preserve">4.1 The Amazon problem: setting and </w:t>
      </w:r>
      <w:del w:id="98" w:author="Livio Miles Silva- Müller" w:date="2023-04-20T10:49:00Z">
        <w:r w:rsidDel="009535BD">
          <w:delText>urgency</w:delText>
        </w:r>
      </w:del>
      <w:ins w:id="99" w:author="Livio Miles Silva- Müller" w:date="2023-04-20T10:49:00Z">
        <w:r w:rsidR="009535BD">
          <w:t>urgency.</w:t>
        </w:r>
      </w:ins>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The following models (2-5) address the question of how the Amazon is constructed as a problem in different settings. In terms of environmental conservation (model 2), we observe that when speaking in non-Amazonian countries (</w:t>
      </w:r>
      <w:proofErr w:type="gramStart"/>
      <w:r>
        <w:t>e.g.</w:t>
      </w:r>
      <w:proofErr w:type="gramEnd"/>
      <w:r>
        <w:t xml:space="preserve">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w:t>
      </w:r>
      <w:r>
        <w:lastRenderedPageBreak/>
        <w:t>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AF4854">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7.8pt;height:362.8pt;mso-width-percent:0;mso-height-percent:0;mso-width-percent:0;mso-height-percent:0" o:ole="">
            <v:imagedata r:id="rId13" o:title=""/>
          </v:shape>
          <o:OLEObject Type="Embed" ProgID="Word.Document.12" ShapeID="_x0000_i1025" DrawAspect="Content" ObjectID="_1743870604" r:id="rId14">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5"/>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3524C8">
        <w:rPr>
          <w:highlight w:val="yellow"/>
          <w:rPrChange w:id="100" w:author="Livio Miles Silva- Müller" w:date="2023-04-20T10:55:00Z">
            <w:rPr/>
          </w:rPrChange>
        </w:rPr>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xml:space="preserve">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 </w:t>
      </w:r>
      <w:r w:rsidRPr="003524C8">
        <w:rPr>
          <w:highlight w:val="yellow"/>
          <w:rPrChange w:id="101" w:author="Livio Miles Silva- Müller" w:date="2023-04-20T10:55:00Z">
            <w:rPr/>
          </w:rPrChange>
        </w:rPr>
        <w:t>We interpret this as evidence that presidents view settings as distinct policymaking instances.</w:t>
      </w:r>
    </w:p>
    <w:p w14:paraId="1E425C74" w14:textId="0C4D93D3"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del w:id="102" w:author="Livio Miles Silva- Müller" w:date="2023-04-20T10:53:00Z">
        <w:r w:rsidDel="009535BD">
          <w:delText>environmental conservation problem decreases (model 2)</w:delText>
        </w:r>
      </w:del>
      <w:ins w:id="103" w:author="Livio Miles Silva- Müller" w:date="2023-04-20T10:53:00Z">
        <w:r w:rsidR="009535BD">
          <w:t>environmental conservation problem decrease</w:t>
        </w:r>
      </w:ins>
      <w:ins w:id="104" w:author="Henrique  Sposito" w:date="2023-04-24T19:19:00Z">
        <w:r w:rsidR="00E930E5">
          <w:t>s</w:t>
        </w:r>
      </w:ins>
      <w:ins w:id="105" w:author="Livio Miles Silva- Müller" w:date="2023-04-20T10:53:00Z">
        <w:r w:rsidR="009535BD">
          <w:t xml:space="preserve"> (model 2)</w:t>
        </w:r>
      </w:ins>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 </w:t>
      </w:r>
      <w:commentRangeStart w:id="106"/>
      <w:r>
        <w:t xml:space="preserve">Thus, the urgency of issues relates to problem-constructions in intricate ways. </w:t>
      </w:r>
      <w:commentRangeEnd w:id="106"/>
      <w:r w:rsidR="00E930E5">
        <w:rPr>
          <w:rStyle w:val="CommentReference"/>
          <w:rFonts w:asciiTheme="minorHAnsi" w:hAnsiTheme="minorHAnsi"/>
        </w:rPr>
        <w:commentReference w:id="106"/>
      </w:r>
      <w:commentRangeStart w:id="107"/>
      <w:commentRangeStart w:id="108"/>
      <w:r w:rsidRPr="003524C8">
        <w:rPr>
          <w:highlight w:val="yellow"/>
          <w:rPrChange w:id="109" w:author="Livio Miles Silva- Müller" w:date="2023-04-20T10:55:00Z">
            <w:rPr/>
          </w:rPrChange>
        </w:rPr>
        <w:t>We interpret that by opting for an alternative problem-construction to an issue which is urgent, presidents side-step problems. In turn, by opting for an aligned problem-construction to an issue which is not urgent, presidents boast about positive outcomes.</w:t>
      </w:r>
      <w:commentRangeEnd w:id="107"/>
      <w:r w:rsidR="003524C8">
        <w:rPr>
          <w:rStyle w:val="CommentReference"/>
          <w:rFonts w:asciiTheme="minorHAnsi" w:hAnsiTheme="minorHAnsi"/>
        </w:rPr>
        <w:commentReference w:id="107"/>
      </w:r>
      <w:commentRangeEnd w:id="108"/>
      <w:r w:rsidR="00E930E5">
        <w:rPr>
          <w:rStyle w:val="CommentReference"/>
          <w:rFonts w:asciiTheme="minorHAnsi" w:hAnsiTheme="minorHAnsi"/>
        </w:rPr>
        <w:commentReference w:id="108"/>
      </w:r>
    </w:p>
    <w:p w14:paraId="633FA4A2" w14:textId="77777777" w:rsidR="00115B69" w:rsidRDefault="00115B69">
      <w:pPr>
        <w:pStyle w:val="BodyText"/>
      </w:pPr>
    </w:p>
    <w:p w14:paraId="72E19492" w14:textId="77777777" w:rsidR="00F72CFD" w:rsidRDefault="00000000">
      <w:pPr>
        <w:pStyle w:val="Heading2"/>
      </w:pPr>
      <w:bookmarkStart w:id="110" w:name="amazonian-speeches-over-time"/>
      <w:bookmarkEnd w:id="97"/>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BD248D5"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ins w:id="111" w:author="Livio Miles Silva- Müller" w:date="2023-04-20T11:01:00Z">
        <w:r w:rsidR="003524C8">
          <w:t xml:space="preserve">revoked </w:t>
        </w:r>
      </w:ins>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112" w:name="amazonian-problem-constructions-in-time"/>
      <w:bookmarkEnd w:id="110"/>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2838F3D8" w:rsidR="00F72CFD" w:rsidRDefault="00000000">
      <w:pPr>
        <w:pStyle w:val="BodyText"/>
      </w:pPr>
      <w:r>
        <w:t>In turn, policy developments taking place in the late 2000s might help us understand the steady rise of national sovereignty problem-constructions starting in 2008.</w:t>
      </w:r>
      <w:ins w:id="113" w:author="Henrique  Sposito" w:date="2023-04-24T19:31:00Z">
        <w:r w:rsidR="00D86168">
          <w:t xml:space="preserve"> </w:t>
        </w:r>
      </w:ins>
      <w:r>
        <w:t>The revision of the Forest Code, adopted in 2012, inaugurated a new phase of strong</w:t>
      </w:r>
      <w:ins w:id="114" w:author="Livio Miles Silva- Müller" w:date="2023-04-20T11:04:00Z">
        <w:r w:rsidR="003524C8">
          <w:t>er</w:t>
        </w:r>
      </w:ins>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22174052" w:rsidR="00F72CFD" w:rsidRDefault="00000000">
      <w:pPr>
        <w:pStyle w:val="BodyText"/>
      </w:pPr>
      <w:r>
        <w:t xml:space="preserve">Our operationalization of problem-constructions also foresees the possibility of presidents mixing multiple constructions within the same Amazonian Statement. Figure 4, </w:t>
      </w:r>
      <w:commentRangeStart w:id="115"/>
      <w:del w:id="116" w:author="Livio Miles Silva- Müller" w:date="2023-04-20T11:04:00Z">
        <w:r w:rsidDel="003524C8">
          <w:delText>below</w:delText>
        </w:r>
      </w:del>
      <w:ins w:id="117" w:author="Livio Miles Silva- Müller" w:date="2023-04-20T11:04:00Z">
        <w:r w:rsidR="003524C8">
          <w:t>above</w:t>
        </w:r>
      </w:ins>
      <w:commentRangeEnd w:id="115"/>
      <w:r w:rsidR="00D86168">
        <w:rPr>
          <w:rStyle w:val="CommentReference"/>
          <w:rFonts w:asciiTheme="minorHAnsi" w:hAnsiTheme="minorHAnsi"/>
        </w:rPr>
        <w:commentReference w:id="115"/>
      </w:r>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118" w:name="conclusion"/>
      <w:bookmarkEnd w:id="96"/>
      <w:bookmarkEnd w:id="112"/>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7C1DB1B9" w14:textId="6F2C5421" w:rsidR="00AF5AD3" w:rsidRDefault="00000000">
      <w:pPr>
        <w:pStyle w:val="BodyText"/>
        <w:rPr>
          <w:ins w:id="119" w:author="Livio Miles Silva- Müller" w:date="2023-04-20T11:27:00Z"/>
        </w:rPr>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del w:id="120" w:author="Henrique  Sposito" w:date="2023-04-24T19:37:00Z">
        <w:r w:rsidDel="00B04080">
          <w:delText>favour</w:delText>
        </w:r>
      </w:del>
      <w:ins w:id="121" w:author="Henrique  Sposito" w:date="2023-04-24T19:37:00Z">
        <w:r w:rsidR="00B04080">
          <w:t>favor</w:t>
        </w:r>
      </w:ins>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Finally,</w:t>
      </w:r>
      <w:ins w:id="122" w:author="Livio Miles Silva- Müller" w:date="2023-04-20T11:27:00Z">
        <w:r w:rsidR="00AF5AD3">
          <w:t xml:space="preserve"> </w:t>
        </w:r>
        <w:commentRangeStart w:id="123"/>
        <w:r w:rsidR="00AF5AD3">
          <w:t xml:space="preserve">scholars </w:t>
        </w:r>
      </w:ins>
      <w:ins w:id="124" w:author="Livio Miles Silva- Müller" w:date="2023-04-20T11:28:00Z">
        <w:del w:id="125" w:author="Henrique  Sposito" w:date="2023-04-24T19:37:00Z">
          <w:r w:rsidR="008A5EB4" w:rsidDel="00B04080">
            <w:delText>could</w:delText>
          </w:r>
        </w:del>
      </w:ins>
      <w:ins w:id="126" w:author="Henrique  Sposito" w:date="2023-04-24T19:37:00Z">
        <w:r w:rsidR="00B04080">
          <w:t>should</w:t>
        </w:r>
      </w:ins>
      <w:ins w:id="127" w:author="Livio Miles Silva- Müller" w:date="2023-04-20T11:27:00Z">
        <w:r w:rsidR="00AF5AD3">
          <w:t xml:space="preserve"> investigate the</w:t>
        </w:r>
      </w:ins>
      <w:ins w:id="128" w:author="Livio Miles Silva- Müller" w:date="2023-04-20T11:28:00Z">
        <w:r w:rsidR="00AF5AD3">
          <w:t xml:space="preserve"> </w:t>
        </w:r>
      </w:ins>
      <w:ins w:id="129" w:author="Livio Miles Silva- Müller" w:date="2023-04-20T11:29:00Z">
        <w:r w:rsidR="008A5EB4">
          <w:t>mechanisms through which</w:t>
        </w:r>
      </w:ins>
      <w:ins w:id="130" w:author="Livio Miles Silva- Müller" w:date="2023-04-20T11:28:00Z">
        <w:r w:rsidR="00AF5AD3">
          <w:t xml:space="preserve"> </w:t>
        </w:r>
      </w:ins>
      <w:ins w:id="131" w:author="Livio Miles Silva- Müller" w:date="2023-04-20T11:29:00Z">
        <w:r w:rsidR="008A5EB4">
          <w:t>the</w:t>
        </w:r>
      </w:ins>
      <w:ins w:id="132" w:author="Livio Miles Silva- Müller" w:date="2023-04-20T11:28:00Z">
        <w:r w:rsidR="00AF5AD3">
          <w:t xml:space="preserve"> transnational convergence</w:t>
        </w:r>
      </w:ins>
      <w:ins w:id="133" w:author="Livio Miles Silva- Müller" w:date="2023-04-20T11:29:00Z">
        <w:r w:rsidR="008A5EB4">
          <w:t xml:space="preserve"> took place</w:t>
        </w:r>
      </w:ins>
      <w:ins w:id="134" w:author="Livio Miles Silva- Müller" w:date="2023-04-20T11:28:00Z">
        <w:r w:rsidR="00AF5AD3">
          <w:t>.</w:t>
        </w:r>
      </w:ins>
      <w:ins w:id="135" w:author="Livio Miles Silva- Müller" w:date="2023-04-20T12:27:00Z">
        <w:r w:rsidR="00F173FF">
          <w:t xml:space="preserve"> This is, if perceived identities of a setting explain what actors say,</w:t>
        </w:r>
      </w:ins>
      <w:ins w:id="136" w:author="Livio Miles Silva- Müller" w:date="2023-04-20T12:28:00Z">
        <w:r w:rsidR="00F173FF">
          <w:t xml:space="preserve"> how these identities are built transnationally is an important driver. </w:t>
        </w:r>
      </w:ins>
      <w:ins w:id="137" w:author="Livio Miles Silva- Müller" w:date="2023-04-20T11:28:00Z">
        <w:r w:rsidR="008A5EB4">
          <w:t>It is likely</w:t>
        </w:r>
      </w:ins>
      <w:ins w:id="138" w:author="Livio Miles Silva- Müller" w:date="2023-04-20T12:28:00Z">
        <w:r w:rsidR="00F173FF">
          <w:t>, for example,</w:t>
        </w:r>
      </w:ins>
      <w:ins w:id="139" w:author="Livio Miles Silva- Müller" w:date="2023-04-20T11:28:00Z">
        <w:r w:rsidR="008A5EB4">
          <w:t xml:space="preserve"> that other key transnational actors, as advocacy networks, have leverage contradictions </w:t>
        </w:r>
      </w:ins>
      <w:ins w:id="140" w:author="Livio Miles Silva- Müller" w:date="2023-04-20T11:29:00Z">
        <w:r w:rsidR="008A5EB4">
          <w:t>in governmental discourse to bring what</w:t>
        </w:r>
      </w:ins>
      <w:ins w:id="141" w:author="Livio Miles Silva- Müller" w:date="2023-04-20T12:23:00Z">
        <w:r w:rsidR="00F173FF">
          <w:t xml:space="preserve"> </w:t>
        </w:r>
      </w:ins>
      <w:ins w:id="142" w:author="Livio Miles Silva- Müller" w:date="2023-04-20T11:29:00Z">
        <w:r w:rsidR="008A5EB4">
          <w:t>presidents viewed as distinct policy-making avenues closer.</w:t>
        </w:r>
      </w:ins>
      <w:ins w:id="143" w:author="Livio Miles Silva- Müller" w:date="2023-04-20T12:25:00Z">
        <w:r w:rsidR="00F173FF">
          <w:t xml:space="preserve"> </w:t>
        </w:r>
      </w:ins>
      <w:commentRangeEnd w:id="123"/>
      <w:r w:rsidR="00E45889">
        <w:rPr>
          <w:rStyle w:val="CommentReference"/>
          <w:rFonts w:asciiTheme="minorHAnsi" w:hAnsiTheme="minorHAnsi"/>
        </w:rPr>
        <w:commentReference w:id="123"/>
      </w:r>
    </w:p>
    <w:p w14:paraId="1F61253E" w14:textId="77777777" w:rsidR="00AF5AD3" w:rsidRDefault="00AF5AD3">
      <w:pPr>
        <w:pStyle w:val="BodyText"/>
        <w:rPr>
          <w:ins w:id="144" w:author="Livio Miles Silva- Müller" w:date="2023-04-20T11:27:00Z"/>
        </w:rPr>
      </w:pPr>
    </w:p>
    <w:p w14:paraId="545A5214" w14:textId="0C95C199" w:rsidR="007F460C" w:rsidDel="008A5EB4" w:rsidRDefault="00000000">
      <w:pPr>
        <w:pStyle w:val="BodyText"/>
        <w:rPr>
          <w:del w:id="145" w:author="Livio Miles Silva- Müller" w:date="2023-04-20T11:29:00Z"/>
        </w:rPr>
      </w:pPr>
      <w:del w:id="146" w:author="Livio Miles Silva- Müller" w:date="2023-04-20T11:19:00Z">
        <w:r w:rsidDel="00AF5AD3">
          <w:delText xml:space="preserve"> in a forthcoming article, Ajzenman, Cavalcanti, and Da Mata (2020) propose an identification strategy that ties Bolsonaro’s speech to covid-19 infections. While we do not explicitly conceptualize how various problem-constructions might directly affect outcomes, we look forward to similar studies that identify how different problem-constructions affect (environmental) outcomes.</w:delText>
        </w:r>
      </w:del>
    </w:p>
    <w:p w14:paraId="3A748DA2" w14:textId="77777777" w:rsidR="007F460C" w:rsidRPr="000B6603" w:rsidRDefault="007F460C" w:rsidP="007F460C">
      <w:pPr>
        <w:pStyle w:val="Heading1"/>
      </w:pPr>
      <w:r>
        <w:t>Acknowledgements</w:t>
      </w:r>
    </w:p>
    <w:p w14:paraId="246A453D" w14:textId="598E596B"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xml:space="preserve">, and Matias López for their support. The authors would also like </w:t>
      </w:r>
      <w:del w:id="147" w:author="Henrique  Sposito" w:date="2023-04-24T19:43:00Z">
        <w:r w:rsidRPr="000B6603" w:rsidDel="00E45889">
          <w:delText>the</w:delText>
        </w:r>
      </w:del>
      <w:ins w:id="148" w:author="Livio Miles Silva- Müller" w:date="2023-04-20T11:11:00Z">
        <w:del w:id="149" w:author="Henrique  Sposito" w:date="2023-04-24T19:43:00Z">
          <w:r w:rsidR="00070871" w:rsidDel="00E45889">
            <w:delText xml:space="preserve"> </w:delText>
          </w:r>
        </w:del>
      </w:ins>
      <w:del w:id="150" w:author="Henrique  Sposito" w:date="2023-04-24T19:43:00Z">
        <w:r w:rsidRPr="000B6603" w:rsidDel="00E45889">
          <w:delText xml:space="preserve"> two anonymous reviewers</w:delText>
        </w:r>
      </w:del>
      <w:ins w:id="151" w:author="Henrique  Sposito" w:date="2023-04-24T19:43:00Z">
        <w:r w:rsidR="00E45889">
          <w:t>to thank</w:t>
        </w:r>
      </w:ins>
      <w:del w:id="152" w:author="Henrique  Sposito" w:date="2023-04-24T19:42:00Z">
        <w:r w:rsidRPr="000B6603" w:rsidDel="00E45889">
          <w:delText>,</w:delText>
        </w:r>
      </w:del>
      <w:r w:rsidRPr="000B6603">
        <w:t xml:space="preserve"> Anna, Federico, Mario, </w:t>
      </w:r>
      <w:del w:id="153" w:author="Henrique  Sposito" w:date="2023-04-24T19:43:00Z">
        <w:r w:rsidRPr="000B6603" w:rsidDel="00E45889">
          <w:delText xml:space="preserve">and </w:delText>
        </w:r>
      </w:del>
      <w:r w:rsidRPr="000B6603">
        <w:t>Rodrigo</w:t>
      </w:r>
      <w:ins w:id="154" w:author="Henrique  Sposito" w:date="2023-04-24T19:43:00Z">
        <w:r w:rsidR="00E45889">
          <w:t>, and the two anonymous reviewers</w:t>
        </w:r>
      </w:ins>
      <w:r w:rsidRPr="000B6603">
        <w:t xml:space="preserve"> for their invaluable help.</w:t>
      </w:r>
    </w:p>
    <w:p w14:paraId="68FE0919" w14:textId="77777777" w:rsidR="007F460C" w:rsidRDefault="007F460C">
      <w:pPr>
        <w:pStyle w:val="BodyText"/>
      </w:pPr>
    </w:p>
    <w:p w14:paraId="4A1C7761" w14:textId="77777777" w:rsidR="00F72CFD" w:rsidRDefault="00000000">
      <w:pPr>
        <w:pStyle w:val="Heading1"/>
      </w:pPr>
      <w:bookmarkStart w:id="155" w:name="disclosure-statement"/>
      <w:bookmarkEnd w:id="118"/>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56" w:name="references"/>
      <w:bookmarkEnd w:id="155"/>
      <w:r>
        <w:t>References</w:t>
      </w:r>
    </w:p>
    <w:p w14:paraId="2DE1A63D" w14:textId="77777777" w:rsidR="0005175B" w:rsidRPr="0005175B" w:rsidRDefault="0005175B" w:rsidP="0005175B">
      <w:pPr>
        <w:pStyle w:val="BodyText"/>
      </w:pPr>
    </w:p>
    <w:p w14:paraId="5D01A098" w14:textId="77777777" w:rsidR="00F72CFD" w:rsidRDefault="00000000" w:rsidP="0005175B">
      <w:pPr>
        <w:pStyle w:val="Bibliography"/>
        <w:ind w:left="567" w:hanging="567"/>
      </w:pPr>
      <w:bookmarkStart w:id="157" w:name="ref-acker2021"/>
      <w:bookmarkStart w:id="158" w:name="refs"/>
      <w:r>
        <w:t xml:space="preserve">Acker, Antoine. 2021. “Amazon Development,” Oxford research encyclopedia of </w:t>
      </w:r>
      <w:proofErr w:type="spellStart"/>
      <w:r>
        <w:t>latin</w:t>
      </w:r>
      <w:proofErr w:type="spellEnd"/>
      <w:r>
        <w:t xml:space="preserve"> </w:t>
      </w:r>
      <w:proofErr w:type="spellStart"/>
      <w:r>
        <w:t>american</w:t>
      </w:r>
      <w:proofErr w:type="spellEnd"/>
      <w:r>
        <w:t xml:space="preserve"> history.,. </w:t>
      </w:r>
      <w:hyperlink r:id="rId19">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159" w:name="ref-allison2009"/>
      <w:bookmarkEnd w:id="157"/>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160" w:name="ref-andonova2014"/>
      <w:bookmarkEnd w:id="159"/>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20">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161" w:name="ref-arima2014"/>
      <w:bookmarkEnd w:id="160"/>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21">
        <w:r>
          <w:rPr>
            <w:rStyle w:val="Hyperlink"/>
          </w:rPr>
          <w:t>https://doi.org/10.1016/j.landusepol.2014.06.026</w:t>
        </w:r>
      </w:hyperlink>
      <w:r>
        <w:t>.</w:t>
      </w:r>
    </w:p>
    <w:p w14:paraId="2FCE7FE9" w14:textId="77777777" w:rsidR="00F72CFD" w:rsidRDefault="00000000" w:rsidP="0005175B">
      <w:pPr>
        <w:pStyle w:val="Bibliography"/>
        <w:ind w:left="567" w:hanging="567"/>
      </w:pPr>
      <w:bookmarkStart w:id="162" w:name="ref-assunção2015"/>
      <w:bookmarkEnd w:id="161"/>
      <w:proofErr w:type="spellStart"/>
      <w:r>
        <w:lastRenderedPageBreak/>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22">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163" w:name="ref-bacchi1999"/>
      <w:bookmarkEnd w:id="162"/>
      <w:proofErr w:type="spellStart"/>
      <w:r>
        <w:t>Bacchi</w:t>
      </w:r>
      <w:proofErr w:type="spellEnd"/>
      <w:r>
        <w:t xml:space="preserve">, Carol Lee. 1999. “Women, Policy and Politics: The Construction of Policy Problems.” </w:t>
      </w:r>
      <w:hyperlink r:id="rId23">
        <w:r w:rsidRPr="00115B69">
          <w:rPr>
            <w:rStyle w:val="Hyperlink"/>
            <w:lang w:val="pt-BR"/>
          </w:rPr>
          <w:t>https://doi.org/10.4135/9781446217887</w:t>
        </w:r>
      </w:hyperlink>
      <w:r w:rsidRPr="00115B69">
        <w:rPr>
          <w:lang w:val="pt-BR"/>
        </w:rPr>
        <w:t>.</w:t>
      </w:r>
    </w:p>
    <w:p w14:paraId="4CBEDC86" w14:textId="77777777" w:rsidR="00F72CFD" w:rsidRDefault="00000000" w:rsidP="0005175B">
      <w:pPr>
        <w:pStyle w:val="Bibliography"/>
        <w:ind w:left="567" w:hanging="567"/>
      </w:pPr>
      <w:bookmarkStart w:id="164" w:name="ref-becker2005"/>
      <w:bookmarkEnd w:id="163"/>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r>
        <w:fldChar w:fldCharType="begin"/>
      </w:r>
      <w:r w:rsidRPr="00645E43">
        <w:rPr>
          <w:lang w:val="it-CH"/>
          <w:rPrChange w:id="165" w:author="Henrique  Sposito" w:date="2023-04-24T17:48:00Z">
            <w:rPr/>
          </w:rPrChange>
        </w:rPr>
        <w:instrText>HYPERLINK "https://doi.org/10.1590/S0103-40142005000100005" \h</w:instrText>
      </w:r>
      <w:r>
        <w:fldChar w:fldCharType="separate"/>
      </w:r>
      <w:r>
        <w:rPr>
          <w:rStyle w:val="Hyperlink"/>
        </w:rPr>
        <w:t>https://doi.org/10.1590/S0103-40142005000100005</w:t>
      </w:r>
      <w:r>
        <w:rPr>
          <w:rStyle w:val="Hyperlink"/>
        </w:rPr>
        <w:fldChar w:fldCharType="end"/>
      </w:r>
      <w:r>
        <w:t>.</w:t>
      </w:r>
    </w:p>
    <w:p w14:paraId="511EEF6C" w14:textId="77777777" w:rsidR="00F72CFD" w:rsidRDefault="00000000" w:rsidP="0005175B">
      <w:pPr>
        <w:pStyle w:val="Bibliography"/>
        <w:ind w:left="567" w:hanging="567"/>
      </w:pPr>
      <w:bookmarkStart w:id="166" w:name="ref-calderwood2020"/>
      <w:bookmarkEnd w:id="164"/>
      <w:r>
        <w:t xml:space="preserve">Calderwood, Kevin J. 2020. “Going Global: Climate Change Discourse in Presidential Communications.” </w:t>
      </w:r>
      <w:r>
        <w:rPr>
          <w:i/>
          <w:iCs/>
        </w:rPr>
        <w:t>Environmental Communication</w:t>
      </w:r>
      <w:r>
        <w:t xml:space="preserve"> 14 (1): 52–67. </w:t>
      </w:r>
      <w:hyperlink r:id="rId24">
        <w:r>
          <w:rPr>
            <w:rStyle w:val="Hyperlink"/>
          </w:rPr>
          <w:t>https://doi.org/10.1080/17524032.2019.1592005</w:t>
        </w:r>
      </w:hyperlink>
      <w:r>
        <w:t>.</w:t>
      </w:r>
    </w:p>
    <w:p w14:paraId="2AD3EDE8" w14:textId="77777777" w:rsidR="00F72CFD" w:rsidRDefault="00000000" w:rsidP="0005175B">
      <w:pPr>
        <w:pStyle w:val="Bibliography"/>
        <w:ind w:left="567" w:hanging="567"/>
      </w:pPr>
      <w:bookmarkStart w:id="167" w:name="ref-campbell2015"/>
      <w:bookmarkEnd w:id="166"/>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F8158C" w:rsidRDefault="00000000" w:rsidP="0005175B">
      <w:pPr>
        <w:pStyle w:val="Bibliography"/>
        <w:ind w:left="567" w:hanging="567"/>
        <w:rPr>
          <w:lang w:val="pt-BR"/>
        </w:rPr>
      </w:pPr>
      <w:bookmarkStart w:id="168" w:name="ref-capelari2023"/>
      <w:bookmarkEnd w:id="167"/>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proofErr w:type="spellStart"/>
      <w:r w:rsidRPr="00F8158C">
        <w:rPr>
          <w:i/>
          <w:iCs/>
          <w:lang w:val="pt-BR"/>
        </w:rPr>
        <w:t>Latin</w:t>
      </w:r>
      <w:proofErr w:type="spellEnd"/>
      <w:r w:rsidRPr="00F8158C">
        <w:rPr>
          <w:i/>
          <w:iCs/>
          <w:lang w:val="pt-BR"/>
        </w:rPr>
        <w:t xml:space="preserve"> American Perspectives</w:t>
      </w:r>
      <w:r w:rsidRPr="00F8158C">
        <w:rPr>
          <w:lang w:val="pt-BR"/>
        </w:rPr>
        <w:t xml:space="preserve"> 0 (0). </w:t>
      </w:r>
      <w:hyperlink r:id="rId25">
        <w:r w:rsidRPr="00F8158C">
          <w:rPr>
            <w:rStyle w:val="Hyperlink"/>
            <w:lang w:val="pt-BR"/>
          </w:rPr>
          <w:t>https://doi.org/10.1177/0094582X221148714</w:t>
        </w:r>
      </w:hyperlink>
      <w:r w:rsidRPr="00F8158C">
        <w:rPr>
          <w:lang w:val="pt-BR"/>
        </w:rPr>
        <w:t>.</w:t>
      </w:r>
    </w:p>
    <w:p w14:paraId="7649D0C4" w14:textId="77777777" w:rsidR="00F72CFD" w:rsidRPr="00645E43" w:rsidRDefault="00000000" w:rsidP="0005175B">
      <w:pPr>
        <w:pStyle w:val="Bibliography"/>
        <w:ind w:left="567" w:hanging="567"/>
        <w:rPr>
          <w:rPrChange w:id="169" w:author="Henrique  Sposito" w:date="2023-04-24T17:48:00Z">
            <w:rPr>
              <w:lang w:val="pt-BR"/>
            </w:rPr>
          </w:rPrChange>
        </w:rPr>
      </w:pPr>
      <w:bookmarkStart w:id="170" w:name="ref-capobianco2019"/>
      <w:bookmarkEnd w:id="168"/>
      <w:proofErr w:type="spellStart"/>
      <w:r w:rsidRPr="00F8158C">
        <w:rPr>
          <w:lang w:val="pt-BR"/>
        </w:rPr>
        <w:t>Capobianco</w:t>
      </w:r>
      <w:proofErr w:type="spellEnd"/>
      <w:r w:rsidRPr="00F8158C">
        <w:rPr>
          <w:lang w:val="pt-BR"/>
        </w:rPr>
        <w:t xml:space="preserve">, João Paulo. </w:t>
      </w:r>
      <w:r w:rsidRPr="00645E43">
        <w:t>2019. “</w:t>
      </w:r>
      <w:proofErr w:type="spellStart"/>
      <w:r w:rsidRPr="00645E43">
        <w:t>Avances</w:t>
      </w:r>
      <w:proofErr w:type="spellEnd"/>
      <w:r w:rsidRPr="00645E43">
        <w:t xml:space="preserve"> y </w:t>
      </w:r>
      <w:proofErr w:type="spellStart"/>
      <w:r w:rsidRPr="00645E43">
        <w:t>retrocesos</w:t>
      </w:r>
      <w:proofErr w:type="spellEnd"/>
      <w:r w:rsidRPr="00645E43">
        <w:t xml:space="preserve"> de la </w:t>
      </w:r>
      <w:proofErr w:type="spellStart"/>
      <w:r w:rsidRPr="00645E43">
        <w:t>sostenibilidad</w:t>
      </w:r>
      <w:proofErr w:type="spellEnd"/>
      <w:r w:rsidRPr="00645E43">
        <w:t xml:space="preserve"> </w:t>
      </w:r>
      <w:proofErr w:type="spellStart"/>
      <w:r w:rsidRPr="00645E43">
        <w:t>en</w:t>
      </w:r>
      <w:proofErr w:type="spellEnd"/>
      <w:r w:rsidRPr="00645E43">
        <w:t xml:space="preserve"> la Amazonia: un </w:t>
      </w:r>
      <w:proofErr w:type="spellStart"/>
      <w:r w:rsidRPr="00645E43">
        <w:t>análisis</w:t>
      </w:r>
      <w:proofErr w:type="spellEnd"/>
      <w:r w:rsidRPr="00645E43">
        <w:t xml:space="preserve"> de la </w:t>
      </w:r>
      <w:proofErr w:type="spellStart"/>
      <w:r w:rsidRPr="00645E43">
        <w:t>gobernanza</w:t>
      </w:r>
      <w:proofErr w:type="spellEnd"/>
      <w:r w:rsidRPr="00645E43">
        <w:t xml:space="preserve"> </w:t>
      </w:r>
      <w:proofErr w:type="spellStart"/>
      <w:r w:rsidRPr="00645E43">
        <w:t>socioambiental</w:t>
      </w:r>
      <w:proofErr w:type="spellEnd"/>
      <w:r w:rsidRPr="00645E43">
        <w:t xml:space="preserve"> </w:t>
      </w:r>
      <w:proofErr w:type="spellStart"/>
      <w:r w:rsidRPr="00645E43">
        <w:t>en</w:t>
      </w:r>
      <w:proofErr w:type="spellEnd"/>
      <w:r w:rsidRPr="00645E43">
        <w:t xml:space="preserve"> la Amazonia,” January. </w:t>
      </w:r>
      <w:r>
        <w:fldChar w:fldCharType="begin"/>
      </w:r>
      <w:r w:rsidRPr="00645E43">
        <w:instrText>HYPERLINK "https://gredos.usal.es/handle/10366/139311" \h</w:instrText>
      </w:r>
      <w:r>
        <w:fldChar w:fldCharType="separate"/>
      </w:r>
      <w:r w:rsidRPr="00645E43">
        <w:rPr>
          <w:rStyle w:val="Hyperlink"/>
          <w:rPrChange w:id="171" w:author="Henrique  Sposito" w:date="2023-04-24T17:48:00Z">
            <w:rPr>
              <w:rStyle w:val="Hyperlink"/>
              <w:lang w:val="pt-BR"/>
            </w:rPr>
          </w:rPrChange>
        </w:rPr>
        <w:t>https://gredos.usal.es/handle/10366/139311</w:t>
      </w:r>
      <w:r>
        <w:rPr>
          <w:rStyle w:val="Hyperlink"/>
          <w:lang w:val="pt-BR"/>
        </w:rPr>
        <w:fldChar w:fldCharType="end"/>
      </w:r>
      <w:r w:rsidRPr="00645E43">
        <w:rPr>
          <w:rPrChange w:id="172" w:author="Henrique  Sposito" w:date="2023-04-24T17:48:00Z">
            <w:rPr>
              <w:lang w:val="pt-BR"/>
            </w:rPr>
          </w:rPrChange>
        </w:rPr>
        <w:t>.</w:t>
      </w:r>
    </w:p>
    <w:p w14:paraId="08DAF03C" w14:textId="77777777" w:rsidR="00F72CFD" w:rsidRPr="00115B69" w:rsidRDefault="00000000" w:rsidP="0005175B">
      <w:pPr>
        <w:pStyle w:val="Bibliography"/>
        <w:ind w:left="567" w:hanging="567"/>
        <w:rPr>
          <w:lang w:val="pt-BR"/>
        </w:rPr>
      </w:pPr>
      <w:bookmarkStart w:id="173" w:name="ref-capobianco2021"/>
      <w:bookmarkEnd w:id="170"/>
      <w:r w:rsidRPr="00645E43">
        <w:rPr>
          <w:rPrChange w:id="174" w:author="Henrique  Sposito" w:date="2023-04-24T17:48:00Z">
            <w:rPr>
              <w:lang w:val="pt-BR"/>
            </w:rPr>
          </w:rPrChange>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175" w:name="ref-cezar2020"/>
      <w:bookmarkEnd w:id="173"/>
      <w:r w:rsidRPr="00645E43">
        <w:rPr>
          <w:lang w:val="pt-BR"/>
        </w:rPr>
        <w:t xml:space="preserve">Cezar, Rodrigo Fagundes. </w:t>
      </w:r>
      <w:r>
        <w:t xml:space="preserve">2020. “Brazilian Presidential Speeches from 1985 to July 2020.” </w:t>
      </w:r>
      <w:hyperlink r:id="rId26">
        <w:r>
          <w:rPr>
            <w:rStyle w:val="Hyperlink"/>
          </w:rPr>
          <w:t>https://dataverse.harvard.edu/dataset.xhtml?persistentId=doi:10.7910/DVN/M9UU09</w:t>
        </w:r>
      </w:hyperlink>
      <w:r>
        <w:t>.</w:t>
      </w:r>
    </w:p>
    <w:p w14:paraId="501E9A11" w14:textId="77777777" w:rsidR="00F72CFD" w:rsidRPr="00645E43" w:rsidRDefault="00000000" w:rsidP="0005175B">
      <w:pPr>
        <w:pStyle w:val="Bibliography"/>
        <w:ind w:left="567" w:hanging="567"/>
        <w:rPr>
          <w:lang w:val="it-CH"/>
          <w:rPrChange w:id="176" w:author="Henrique  Sposito" w:date="2023-04-24T17:48:00Z">
            <w:rPr/>
          </w:rPrChange>
        </w:rPr>
      </w:pPr>
      <w:bookmarkStart w:id="177" w:name="ref-collinson1999"/>
      <w:bookmarkEnd w:id="175"/>
      <w:r>
        <w:t>Collinson, Sarah. 1999. “’Issue-</w:t>
      </w:r>
      <w:proofErr w:type="spellStart"/>
      <w:r>
        <w:t>Systems’,’multi</w:t>
      </w:r>
      <w:proofErr w:type="spellEnd"/>
      <w:r>
        <w:t xml:space="preserve">-Level Games’ and the Analysis of the EU’s External Commercial and Associated Policies: A Research Agenda.” </w:t>
      </w:r>
      <w:r w:rsidRPr="00645E43">
        <w:rPr>
          <w:i/>
          <w:iCs/>
          <w:lang w:val="it-CH"/>
          <w:rPrChange w:id="178" w:author="Henrique  Sposito" w:date="2023-04-24T17:48:00Z">
            <w:rPr>
              <w:i/>
              <w:iCs/>
            </w:rPr>
          </w:rPrChange>
        </w:rPr>
        <w:t>Journal of European Public Policy</w:t>
      </w:r>
      <w:r w:rsidRPr="00645E43">
        <w:rPr>
          <w:lang w:val="it-CH"/>
          <w:rPrChange w:id="179" w:author="Henrique  Sposito" w:date="2023-04-24T17:48:00Z">
            <w:rPr/>
          </w:rPrChange>
        </w:rPr>
        <w:t xml:space="preserve"> 6 (2): 206–24.</w:t>
      </w:r>
    </w:p>
    <w:p w14:paraId="41096EA5" w14:textId="77777777" w:rsidR="00F72CFD" w:rsidRPr="00115B69" w:rsidRDefault="00000000" w:rsidP="0005175B">
      <w:pPr>
        <w:pStyle w:val="Bibliography"/>
        <w:ind w:left="567" w:hanging="567"/>
        <w:rPr>
          <w:lang w:val="pt-BR"/>
        </w:rPr>
      </w:pPr>
      <w:bookmarkStart w:id="180" w:name="ref-couto2021"/>
      <w:bookmarkEnd w:id="177"/>
      <w:r w:rsidRPr="00645E43">
        <w:rPr>
          <w:lang w:val="it-CH"/>
          <w:rPrChange w:id="181" w:author="Henrique  Sposito" w:date="2023-04-24T17:48:00Z">
            <w:rPr/>
          </w:rPrChange>
        </w:rPr>
        <w:t xml:space="preserve">Couto, Lucas, Andéliton Soares, and Bernardo Livramento.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182" w:name="ref-silva2019"/>
      <w:bookmarkEnd w:id="180"/>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183" w:name="ref-drummond2006"/>
      <w:bookmarkEnd w:id="182"/>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7">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184" w:name="ref-fairfield2017"/>
      <w:bookmarkEnd w:id="183"/>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28">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185" w:name="ref-franchini2019"/>
      <w:bookmarkEnd w:id="184"/>
      <w:r w:rsidRPr="00115B69">
        <w:rPr>
          <w:lang w:val="pt-BR"/>
        </w:rPr>
        <w:lastRenderedPageBreak/>
        <w:t xml:space="preserve">Franchini, Matias Alejandro, </w:t>
      </w:r>
      <w:proofErr w:type="spellStart"/>
      <w:r w:rsidRPr="00115B69">
        <w:rPr>
          <w:lang w:val="pt-BR"/>
        </w:rPr>
        <w:t>and</w:t>
      </w:r>
      <w:proofErr w:type="spellEnd"/>
      <w:r w:rsidRPr="00115B69">
        <w:rPr>
          <w:lang w:val="pt-BR"/>
        </w:rPr>
        <w:t xml:space="preserve"> Eduardo Viola. </w:t>
      </w:r>
      <w:r>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r>
        <w:fldChar w:fldCharType="begin"/>
      </w:r>
      <w:r w:rsidRPr="00645E43">
        <w:rPr>
          <w:lang w:val="it-CH"/>
          <w:rPrChange w:id="186" w:author="Henrique  Sposito" w:date="2023-04-24T17:48:00Z">
            <w:rPr/>
          </w:rPrChange>
        </w:rPr>
        <w:instrText>HYPERLINK "https://doi.org/10.1590/0034-7329201900205" \h</w:instrText>
      </w:r>
      <w:r>
        <w:fldChar w:fldCharType="separate"/>
      </w:r>
      <w:r w:rsidRPr="00115B69">
        <w:rPr>
          <w:rStyle w:val="Hyperlink"/>
          <w:lang w:val="pt-BR"/>
        </w:rPr>
        <w:t>https://doi.org/10.1590/0034-7329201900205</w:t>
      </w:r>
      <w:r>
        <w:rPr>
          <w:rStyle w:val="Hyperlink"/>
          <w:lang w:val="pt-BR"/>
        </w:rPr>
        <w:fldChar w:fldCharType="end"/>
      </w:r>
      <w:r w:rsidRPr="00115B69">
        <w:rPr>
          <w:lang w:val="pt-BR"/>
        </w:rPr>
        <w:t>.</w:t>
      </w:r>
    </w:p>
    <w:p w14:paraId="2F004E74" w14:textId="77777777" w:rsidR="00F72CFD" w:rsidRPr="00F8158C" w:rsidRDefault="00000000" w:rsidP="0005175B">
      <w:pPr>
        <w:pStyle w:val="Bibliography"/>
        <w:ind w:left="567" w:hanging="567"/>
        <w:rPr>
          <w:lang w:val="pt-BR"/>
          <w:rPrChange w:id="187" w:author="Livio Miles Silva- Müller" w:date="2023-04-20T10:12:00Z">
            <w:rPr/>
          </w:rPrChange>
        </w:rPr>
      </w:pPr>
      <w:bookmarkStart w:id="188" w:name="ref-grangeia2017"/>
      <w:bookmarkEnd w:id="185"/>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r w:rsidRPr="00F8158C">
        <w:rPr>
          <w:i/>
          <w:iCs/>
          <w:lang w:val="pt-BR"/>
          <w:rPrChange w:id="189" w:author="Livio Miles Silva- Müller" w:date="2023-04-20T10:12:00Z">
            <w:rPr>
              <w:i/>
              <w:iCs/>
            </w:rPr>
          </w:rPrChange>
        </w:rPr>
        <w:t>Revista Brasileira de Sociologia - RBS</w:t>
      </w:r>
      <w:r w:rsidRPr="00F8158C">
        <w:rPr>
          <w:lang w:val="pt-BR"/>
          <w:rPrChange w:id="190" w:author="Livio Miles Silva- Müller" w:date="2023-04-20T10:12:00Z">
            <w:rPr/>
          </w:rPrChange>
        </w:rPr>
        <w:t xml:space="preserve"> 5 (10). </w:t>
      </w:r>
      <w:r>
        <w:fldChar w:fldCharType="begin"/>
      </w:r>
      <w:r w:rsidRPr="00F8158C">
        <w:rPr>
          <w:lang w:val="pt-BR"/>
          <w:rPrChange w:id="191" w:author="Livio Miles Silva- Müller" w:date="2023-04-20T10:12:00Z">
            <w:rPr/>
          </w:rPrChange>
        </w:rPr>
        <w:instrText>HYPERLINK "https://doi.org/10.20336/rbs.210" \h</w:instrText>
      </w:r>
      <w:r>
        <w:fldChar w:fldCharType="separate"/>
      </w:r>
      <w:r w:rsidRPr="00F8158C">
        <w:rPr>
          <w:rStyle w:val="Hyperlink"/>
          <w:lang w:val="pt-BR"/>
          <w:rPrChange w:id="192" w:author="Livio Miles Silva- Müller" w:date="2023-04-20T10:12:00Z">
            <w:rPr>
              <w:rStyle w:val="Hyperlink"/>
            </w:rPr>
          </w:rPrChange>
        </w:rPr>
        <w:t>https://doi.org/10.20336/rbs.210</w:t>
      </w:r>
      <w:r>
        <w:rPr>
          <w:rStyle w:val="Hyperlink"/>
        </w:rPr>
        <w:fldChar w:fldCharType="end"/>
      </w:r>
      <w:r w:rsidRPr="00F8158C">
        <w:rPr>
          <w:lang w:val="pt-BR"/>
          <w:rPrChange w:id="193" w:author="Livio Miles Silva- Müller" w:date="2023-04-20T10:12:00Z">
            <w:rPr/>
          </w:rPrChange>
        </w:rPr>
        <w:t>.</w:t>
      </w:r>
    </w:p>
    <w:p w14:paraId="39CE8F48" w14:textId="77777777" w:rsidR="00F72CFD" w:rsidRDefault="00000000" w:rsidP="0005175B">
      <w:pPr>
        <w:pStyle w:val="Bibliography"/>
        <w:ind w:left="567" w:hanging="567"/>
      </w:pPr>
      <w:bookmarkStart w:id="194" w:name="ref-grimmer2022"/>
      <w:bookmarkEnd w:id="188"/>
      <w:proofErr w:type="spellStart"/>
      <w:r w:rsidRPr="00F8158C">
        <w:rPr>
          <w:lang w:val="pt-BR"/>
          <w:rPrChange w:id="195" w:author="Livio Miles Silva- Müller" w:date="2023-04-20T10:12:00Z">
            <w:rPr/>
          </w:rPrChange>
        </w:rPr>
        <w:t>Grimmer</w:t>
      </w:r>
      <w:proofErr w:type="spellEnd"/>
      <w:r w:rsidRPr="00F8158C">
        <w:rPr>
          <w:lang w:val="pt-BR"/>
          <w:rPrChange w:id="196" w:author="Livio Miles Silva- Müller" w:date="2023-04-20T10:12:00Z">
            <w:rPr/>
          </w:rPrChange>
        </w:rPr>
        <w:t xml:space="preserve">, Justin, Margaret E. Roberts, </w:t>
      </w:r>
      <w:proofErr w:type="spellStart"/>
      <w:r w:rsidRPr="00F8158C">
        <w:rPr>
          <w:lang w:val="pt-BR"/>
          <w:rPrChange w:id="197" w:author="Livio Miles Silva- Müller" w:date="2023-04-20T10:12:00Z">
            <w:rPr/>
          </w:rPrChange>
        </w:rPr>
        <w:t>and</w:t>
      </w:r>
      <w:proofErr w:type="spellEnd"/>
      <w:r w:rsidRPr="00F8158C">
        <w:rPr>
          <w:lang w:val="pt-BR"/>
          <w:rPrChange w:id="198" w:author="Livio Miles Silva- Müller" w:date="2023-04-20T10:12:00Z">
            <w:rPr/>
          </w:rPrChange>
        </w:rPr>
        <w:t xml:space="preserve">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199" w:name="ref-hecht1990"/>
      <w:bookmarkEnd w:id="194"/>
      <w:r>
        <w:t xml:space="preserve">Hecht, Susanna, and Alexander Cockburn. 1990. </w:t>
      </w:r>
      <w:r>
        <w:rPr>
          <w:i/>
          <w:iCs/>
        </w:rPr>
        <w:t>The Fate of the Forest: Developers, Destroyers, and Defenders of the Amazon, Updated Edition</w:t>
      </w:r>
      <w:r>
        <w:t xml:space="preserve">. Chicago, IL: University of Chicago Press. </w:t>
      </w:r>
      <w:hyperlink r:id="rId29">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200" w:name="ref-hochstetler2021"/>
      <w:bookmarkEnd w:id="199"/>
      <w:r>
        <w:t xml:space="preserve">Hochstetler, Kathryn. 2021. “Climate Institutions in Brazil: Three Decades of Building and Dismantling Climate Capacity.” </w:t>
      </w:r>
      <w:r>
        <w:rPr>
          <w:i/>
          <w:iCs/>
        </w:rPr>
        <w:t>Environmental Politics</w:t>
      </w:r>
      <w:r>
        <w:t xml:space="preserve"> 30 (sup1): 49–70. </w:t>
      </w:r>
      <w:hyperlink r:id="rId30">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201" w:name="ref-hochstetler2007"/>
      <w:bookmarkEnd w:id="200"/>
      <w:r>
        <w:t xml:space="preserve">Hochstetler, Kathryn, and Margaret E. Keck. 2007. </w:t>
      </w:r>
      <w:r>
        <w:rPr>
          <w:i/>
          <w:iCs/>
        </w:rPr>
        <w:t>Greening Brazil: Environmental Activism in State and Society</w:t>
      </w:r>
      <w:r>
        <w:t xml:space="preserve">. </w:t>
      </w:r>
      <w:hyperlink r:id="rId31">
        <w:r w:rsidRPr="00115B69">
          <w:rPr>
            <w:rStyle w:val="Hyperlink"/>
            <w:lang w:val="pt-BR"/>
          </w:rPr>
          <w:t>https://doi.org/10.1215/9780822390596</w:t>
        </w:r>
      </w:hyperlink>
      <w:r w:rsidRPr="00115B69">
        <w:rPr>
          <w:lang w:val="pt-BR"/>
        </w:rPr>
        <w:t>.</w:t>
      </w:r>
    </w:p>
    <w:p w14:paraId="44F73055" w14:textId="77777777" w:rsidR="00F72CFD" w:rsidRPr="00F8158C" w:rsidRDefault="00000000" w:rsidP="0005175B">
      <w:pPr>
        <w:pStyle w:val="Bibliography"/>
        <w:ind w:left="567" w:hanging="567"/>
        <w:rPr>
          <w:lang w:val="pt-BR"/>
          <w:rPrChange w:id="202" w:author="Livio Miles Silva- Müller" w:date="2023-04-20T10:12:00Z">
            <w:rPr/>
          </w:rPrChange>
        </w:rPr>
      </w:pPr>
      <w:bookmarkStart w:id="203" w:name="ref-horochovski2016"/>
      <w:bookmarkEnd w:id="201"/>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r w:rsidRPr="00F8158C">
        <w:rPr>
          <w:i/>
          <w:iCs/>
          <w:lang w:val="pt-BR"/>
          <w:rPrChange w:id="204" w:author="Livio Miles Silva- Müller" w:date="2023-04-20T10:12:00Z">
            <w:rPr>
              <w:i/>
              <w:iCs/>
            </w:rPr>
          </w:rPrChange>
        </w:rPr>
        <w:t>Guaju</w:t>
      </w:r>
      <w:r w:rsidRPr="00F8158C">
        <w:rPr>
          <w:lang w:val="pt-BR"/>
          <w:rPrChange w:id="205" w:author="Livio Miles Silva- Müller" w:date="2023-04-20T10:12:00Z">
            <w:rPr/>
          </w:rPrChange>
        </w:rPr>
        <w:t xml:space="preserve"> 2 (2): 3–25.</w:t>
      </w:r>
    </w:p>
    <w:p w14:paraId="5A0605D1" w14:textId="77777777" w:rsidR="00F72CFD" w:rsidRDefault="00000000" w:rsidP="0005175B">
      <w:pPr>
        <w:pStyle w:val="Bibliography"/>
        <w:ind w:left="567" w:hanging="567"/>
      </w:pPr>
      <w:bookmarkStart w:id="206" w:name="ref-keck1998"/>
      <w:bookmarkEnd w:id="203"/>
      <w:proofErr w:type="spellStart"/>
      <w:r w:rsidRPr="00F8158C">
        <w:rPr>
          <w:lang w:val="pt-BR"/>
          <w:rPrChange w:id="207" w:author="Livio Miles Silva- Müller" w:date="2023-04-20T10:12:00Z">
            <w:rPr/>
          </w:rPrChange>
        </w:rPr>
        <w:t>Keck</w:t>
      </w:r>
      <w:proofErr w:type="spellEnd"/>
      <w:r w:rsidRPr="00F8158C">
        <w:rPr>
          <w:lang w:val="pt-BR"/>
          <w:rPrChange w:id="208" w:author="Livio Miles Silva- Müller" w:date="2023-04-20T10:12:00Z">
            <w:rPr/>
          </w:rPrChange>
        </w:rPr>
        <w:t xml:space="preserve">, Margaret E., </w:t>
      </w:r>
      <w:proofErr w:type="spellStart"/>
      <w:r w:rsidRPr="00F8158C">
        <w:rPr>
          <w:lang w:val="pt-BR"/>
          <w:rPrChange w:id="209" w:author="Livio Miles Silva- Müller" w:date="2023-04-20T10:12:00Z">
            <w:rPr/>
          </w:rPrChange>
        </w:rPr>
        <w:t>and</w:t>
      </w:r>
      <w:proofErr w:type="spellEnd"/>
      <w:r w:rsidRPr="00F8158C">
        <w:rPr>
          <w:lang w:val="pt-BR"/>
          <w:rPrChange w:id="210" w:author="Livio Miles Silva- Müller" w:date="2023-04-20T10:12:00Z">
            <w:rPr/>
          </w:rPrChange>
        </w:rPr>
        <w:t xml:space="preserve"> Kathryn </w:t>
      </w:r>
      <w:proofErr w:type="spellStart"/>
      <w:r w:rsidRPr="00F8158C">
        <w:rPr>
          <w:lang w:val="pt-BR"/>
          <w:rPrChange w:id="211" w:author="Livio Miles Silva- Müller" w:date="2023-04-20T10:12:00Z">
            <w:rPr/>
          </w:rPrChange>
        </w:rPr>
        <w:t>Sikkink</w:t>
      </w:r>
      <w:proofErr w:type="spellEnd"/>
      <w:r w:rsidRPr="00F8158C">
        <w:rPr>
          <w:lang w:val="pt-BR"/>
          <w:rPrChange w:id="212" w:author="Livio Miles Silva- Müller" w:date="2023-04-20T10:12:00Z">
            <w:rPr/>
          </w:rPrChange>
        </w:rPr>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213" w:name="ref-lopez2023"/>
      <w:bookmarkEnd w:id="206"/>
      <w:r>
        <w:t xml:space="preserve">López, Matias. 2023. “Unlikely Expropriators: Why Right-Wing Parties Implemented Agrarian Reform in Democratic Brazil.” </w:t>
      </w:r>
      <w:r>
        <w:rPr>
          <w:i/>
          <w:iCs/>
        </w:rPr>
        <w:t>Journal of Latin American Studies</w:t>
      </w:r>
      <w:r>
        <w:t xml:space="preserve">. </w:t>
      </w:r>
      <w:hyperlink r:id="rId32">
        <w:r>
          <w:rPr>
            <w:rStyle w:val="Hyperlink"/>
          </w:rPr>
          <w:t>https://doi.org/10.1017/S0022216X23000044</w:t>
        </w:r>
      </w:hyperlink>
      <w:r>
        <w:t>.</w:t>
      </w:r>
    </w:p>
    <w:p w14:paraId="6780B4A7" w14:textId="77777777" w:rsidR="00F72CFD" w:rsidRDefault="00000000" w:rsidP="0005175B">
      <w:pPr>
        <w:pStyle w:val="Bibliography"/>
        <w:ind w:left="567" w:hanging="567"/>
      </w:pPr>
      <w:bookmarkStart w:id="214" w:name="ref-macaulay2017"/>
      <w:bookmarkEnd w:id="213"/>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215" w:name="ref-marquardt2022"/>
      <w:bookmarkEnd w:id="214"/>
      <w:r w:rsidRPr="00F8158C">
        <w:rPr>
          <w:rPrChange w:id="216" w:author="Livio Miles Silva- Müller" w:date="2023-04-20T10:12:00Z">
            <w:rPr>
              <w:lang w:val="pt-BR"/>
            </w:rPr>
          </w:rPrChange>
        </w:rPr>
        <w:t xml:space="preserve">Marquardt, Jens, M. Cecilia Oliveira, and Markus Lederer.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3">
        <w:r>
          <w:rPr>
            <w:rStyle w:val="Hyperlink"/>
          </w:rPr>
          <w:t>https://doi.org/10.1080/09644016.2022.2053423</w:t>
        </w:r>
      </w:hyperlink>
      <w:r>
        <w:t>.</w:t>
      </w:r>
    </w:p>
    <w:p w14:paraId="2F69BA7D" w14:textId="77777777" w:rsidR="00F72CFD" w:rsidRDefault="00000000" w:rsidP="0005175B">
      <w:pPr>
        <w:pStyle w:val="Bibliography"/>
        <w:ind w:left="567" w:hanging="567"/>
      </w:pPr>
      <w:bookmarkStart w:id="217" w:name="ref-mendes2022"/>
      <w:bookmarkEnd w:id="215"/>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218" w:name="ref-meyer2021"/>
      <w:bookmarkEnd w:id="217"/>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4">
        <w:r>
          <w:rPr>
            <w:rStyle w:val="Hyperlink"/>
          </w:rPr>
          <w:t>https://CRAN.R-project.org/package=e1071</w:t>
        </w:r>
      </w:hyperlink>
      <w:r>
        <w:t>.</w:t>
      </w:r>
    </w:p>
    <w:p w14:paraId="347E2E5D" w14:textId="77777777" w:rsidR="00F72CFD" w:rsidRDefault="00000000" w:rsidP="0005175B">
      <w:pPr>
        <w:pStyle w:val="Bibliography"/>
        <w:ind w:left="567" w:hanging="567"/>
      </w:pPr>
      <w:bookmarkStart w:id="219" w:name="ref-noble2006"/>
      <w:bookmarkEnd w:id="218"/>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220" w:name="ref-nye1971"/>
      <w:bookmarkEnd w:id="219"/>
      <w:r>
        <w:t xml:space="preserve">Nye, Joseph S., and Robert O. Keohane. 1971. “Transnational Relations and World Politics: An Introduction.” </w:t>
      </w:r>
      <w:r>
        <w:rPr>
          <w:i/>
          <w:iCs/>
        </w:rPr>
        <w:t>International Organization</w:t>
      </w:r>
      <w:r>
        <w:t xml:space="preserve"> 25 (3): 329–49. </w:t>
      </w:r>
      <w:hyperlink r:id="rId35">
        <w:r>
          <w:rPr>
            <w:rStyle w:val="Hyperlink"/>
          </w:rPr>
          <w:t>https://www.jstor.org/stable/2706043</w:t>
        </w:r>
      </w:hyperlink>
      <w:r>
        <w:t>.</w:t>
      </w:r>
    </w:p>
    <w:p w14:paraId="1B1D7892" w14:textId="77777777" w:rsidR="00F72CFD" w:rsidRDefault="00000000" w:rsidP="0005175B">
      <w:pPr>
        <w:pStyle w:val="Bibliography"/>
        <w:ind w:left="567" w:hanging="567"/>
      </w:pPr>
      <w:bookmarkStart w:id="221" w:name="ref-padua2012"/>
      <w:bookmarkEnd w:id="220"/>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222" w:name="ref-pereira2008"/>
      <w:bookmarkEnd w:id="221"/>
      <w:r w:rsidRPr="00F8158C">
        <w:rPr>
          <w:rPrChange w:id="223" w:author="Livio Miles Silva- Müller" w:date="2023-04-20T10:12:00Z">
            <w:rPr>
              <w:lang w:val="pt-BR"/>
            </w:rPr>
          </w:rPrChange>
        </w:rPr>
        <w:t xml:space="preserve">Pereira, Carlos, Timothy J. Power, and Lucio R. </w:t>
      </w:r>
      <w:proofErr w:type="spellStart"/>
      <w:r w:rsidRPr="00F8158C">
        <w:rPr>
          <w:rPrChange w:id="224" w:author="Livio Miles Silva- Müller" w:date="2023-04-20T10:12:00Z">
            <w:rPr>
              <w:lang w:val="pt-BR"/>
            </w:rPr>
          </w:rPrChange>
        </w:rPr>
        <w:t>Rennó</w:t>
      </w:r>
      <w:proofErr w:type="spellEnd"/>
      <w:r w:rsidRPr="00F8158C">
        <w:rPr>
          <w:rPrChange w:id="225" w:author="Livio Miles Silva- Müller" w:date="2023-04-20T10:12:00Z">
            <w:rPr>
              <w:lang w:val="pt-BR"/>
            </w:rPr>
          </w:rPrChange>
        </w:rPr>
        <w:t xml:space="preserve">. </w:t>
      </w:r>
      <w:r>
        <w:t xml:space="preserve">2008. “Agenda Power, Executive Decree Authority, and the Mixed Results of Reform in the Brazilian Congress.” </w:t>
      </w:r>
      <w:r>
        <w:rPr>
          <w:i/>
          <w:iCs/>
        </w:rPr>
        <w:t>Legislative Studies Quarterly</w:t>
      </w:r>
      <w:r>
        <w:t xml:space="preserve"> 33 (1): 5–33. </w:t>
      </w:r>
      <w:hyperlink r:id="rId36">
        <w:r>
          <w:rPr>
            <w:rStyle w:val="Hyperlink"/>
          </w:rPr>
          <w:t>https://doi.org/10.3162/036298008783743309</w:t>
        </w:r>
      </w:hyperlink>
      <w:r>
        <w:t>.</w:t>
      </w:r>
    </w:p>
    <w:p w14:paraId="3054883C" w14:textId="77777777" w:rsidR="00F72CFD" w:rsidRDefault="00000000" w:rsidP="0005175B">
      <w:pPr>
        <w:pStyle w:val="Bibliography"/>
        <w:ind w:left="567" w:hanging="567"/>
      </w:pPr>
      <w:bookmarkStart w:id="226" w:name="ref-pereira2021"/>
      <w:bookmarkEnd w:id="222"/>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227" w:name="ref-poncedeleon2021"/>
      <w:bookmarkEnd w:id="226"/>
      <w:r>
        <w:t xml:space="preserve">Ponce de Leon, Zoila. 2021. “Healthcare Reform Out of Nowhere? Policy Reform and the Lack of Programmatic Commitment in Peru.” </w:t>
      </w:r>
      <w:r>
        <w:rPr>
          <w:i/>
          <w:iCs/>
        </w:rPr>
        <w:t>Journal of Latin American Studies</w:t>
      </w:r>
      <w:r>
        <w:t xml:space="preserve"> 53 (3): 493–519. </w:t>
      </w:r>
      <w:hyperlink r:id="rId37">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228" w:name="ref-putnam1988"/>
      <w:bookmarkEnd w:id="227"/>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38">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229" w:name="ref-rajao2020"/>
      <w:bookmarkEnd w:id="228"/>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39">
        <w:r>
          <w:rPr>
            <w:rStyle w:val="Hyperlink"/>
          </w:rPr>
          <w:t>https://doi.org/10.1126/science.aba6646</w:t>
        </w:r>
      </w:hyperlink>
      <w:r>
        <w:t>.</w:t>
      </w:r>
    </w:p>
    <w:p w14:paraId="0ABED786" w14:textId="77777777" w:rsidR="00F72CFD" w:rsidRDefault="00000000" w:rsidP="0005175B">
      <w:pPr>
        <w:pStyle w:val="Bibliography"/>
        <w:ind w:left="567" w:hanging="567"/>
      </w:pPr>
      <w:bookmarkStart w:id="230" w:name="ref-sant2021"/>
      <w:bookmarkEnd w:id="229"/>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231" w:name="ref-silva-muller2022a"/>
      <w:bookmarkEnd w:id="230"/>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0">
        <w:r>
          <w:rPr>
            <w:rStyle w:val="Hyperlink"/>
          </w:rPr>
          <w:t>https://doi.org/10.1016/j.landusepol.2022.106251</w:t>
        </w:r>
      </w:hyperlink>
      <w:r>
        <w:t>.</w:t>
      </w:r>
    </w:p>
    <w:p w14:paraId="0F6E7C07" w14:textId="77777777" w:rsidR="00F72CFD" w:rsidRDefault="00000000" w:rsidP="0005175B">
      <w:pPr>
        <w:pStyle w:val="Bibliography"/>
        <w:ind w:left="567" w:hanging="567"/>
      </w:pPr>
      <w:bookmarkStart w:id="232" w:name="ref-silva-muller2022"/>
      <w:bookmarkEnd w:id="231"/>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1">
        <w:r>
          <w:rPr>
            <w:rStyle w:val="Hyperlink"/>
          </w:rPr>
          <w:t>https://doi.org/10.4324/9781003148371-6</w:t>
        </w:r>
      </w:hyperlink>
      <w:r>
        <w:t>.</w:t>
      </w:r>
    </w:p>
    <w:p w14:paraId="1C98D6E3" w14:textId="77777777" w:rsidR="00F72CFD" w:rsidRDefault="00000000" w:rsidP="0005175B">
      <w:pPr>
        <w:pStyle w:val="Bibliography"/>
        <w:ind w:left="567" w:hanging="567"/>
      </w:pPr>
      <w:bookmarkStart w:id="233" w:name="ref-sposito2021"/>
      <w:bookmarkEnd w:id="232"/>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2">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234" w:name="ref-villoria2022"/>
      <w:bookmarkEnd w:id="233"/>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r>
        <w:fldChar w:fldCharType="begin"/>
      </w:r>
      <w:r w:rsidRPr="00645E43">
        <w:rPr>
          <w:lang w:val="it-CH"/>
          <w:rPrChange w:id="235" w:author="Henrique  Sposito" w:date="2023-04-24T17:48:00Z">
            <w:rPr/>
          </w:rPrChange>
        </w:rPr>
        <w:instrText>HYPERLINK "https://doi.org/10.1038/s41467-022-33213-z" \h</w:instrText>
      </w:r>
      <w:r>
        <w:fldChar w:fldCharType="separate"/>
      </w:r>
      <w:r w:rsidRPr="008517CC">
        <w:rPr>
          <w:rStyle w:val="Hyperlink"/>
          <w:lang w:val="pt-BR"/>
        </w:rPr>
        <w:t>https://doi.org/10.1038/s41467-022-33213-z</w:t>
      </w:r>
      <w:r>
        <w:rPr>
          <w:rStyle w:val="Hyperlink"/>
          <w:lang w:val="pt-BR"/>
        </w:rPr>
        <w:fldChar w:fldCharType="end"/>
      </w:r>
      <w:r w:rsidRPr="008517CC">
        <w:rPr>
          <w:lang w:val="pt-BR"/>
        </w:rPr>
        <w:t>.</w:t>
      </w:r>
    </w:p>
    <w:p w14:paraId="5F0967F2" w14:textId="77777777" w:rsidR="00F72CFD" w:rsidRPr="00115B69" w:rsidRDefault="00000000" w:rsidP="0005175B">
      <w:pPr>
        <w:pStyle w:val="Bibliography"/>
        <w:ind w:left="567" w:hanging="567"/>
        <w:rPr>
          <w:lang w:val="pt-BR"/>
        </w:rPr>
      </w:pPr>
      <w:bookmarkStart w:id="236" w:name="ref-viola1987"/>
      <w:bookmarkEnd w:id="234"/>
      <w:r w:rsidRPr="00115B69">
        <w:rPr>
          <w:lang w:val="pt-BR"/>
        </w:rPr>
        <w:lastRenderedPageBreak/>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r>
        <w:fldChar w:fldCharType="begin"/>
      </w:r>
      <w:r w:rsidRPr="00645E43">
        <w:rPr>
          <w:lang w:val="fr-CH"/>
          <w:rPrChange w:id="237" w:author="Henrique  Sposito" w:date="2023-04-24T17:48:00Z">
            <w:rPr/>
          </w:rPrChange>
        </w:rPr>
        <w:instrText>HYPERLINK "http://anpocs.com/images/stories/RBCS/03/rbcs03_01.pdf" \h</w:instrText>
      </w:r>
      <w:r>
        <w:fldChar w:fldCharType="separate"/>
      </w:r>
      <w:r w:rsidRPr="00115B69">
        <w:rPr>
          <w:rStyle w:val="Hyperlink"/>
          <w:lang w:val="pt-BR"/>
        </w:rPr>
        <w:t>http://anpocs.com/images/stories/RBCS/03/rbcs03_01.pdf</w:t>
      </w:r>
      <w:r>
        <w:rPr>
          <w:rStyle w:val="Hyperlink"/>
          <w:lang w:val="pt-BR"/>
        </w:rPr>
        <w:fldChar w:fldCharType="end"/>
      </w:r>
      <w:r w:rsidRPr="00115B69">
        <w:rPr>
          <w:lang w:val="pt-BR"/>
        </w:rPr>
        <w:t>.</w:t>
      </w:r>
    </w:p>
    <w:p w14:paraId="06E58D1A" w14:textId="77777777" w:rsidR="00F72CFD" w:rsidRDefault="00000000" w:rsidP="0005175B">
      <w:pPr>
        <w:pStyle w:val="Bibliography"/>
        <w:ind w:left="567" w:hanging="567"/>
      </w:pPr>
      <w:bookmarkStart w:id="238" w:name="ref-zarefsky2004"/>
      <w:bookmarkEnd w:id="236"/>
      <w:proofErr w:type="spellStart"/>
      <w:r>
        <w:t>Zarefsky</w:t>
      </w:r>
      <w:proofErr w:type="spellEnd"/>
      <w:r>
        <w:t xml:space="preserve">, David. 2004. “Presidential Rhetoric and the Power of Definition.” </w:t>
      </w:r>
      <w:r>
        <w:rPr>
          <w:i/>
          <w:iCs/>
        </w:rPr>
        <w:t>Presidential Studies Quarterly</w:t>
      </w:r>
      <w:r>
        <w:t xml:space="preserve"> 34 (3): 607–19. </w:t>
      </w:r>
      <w:hyperlink r:id="rId43">
        <w:r>
          <w:rPr>
            <w:rStyle w:val="Hyperlink"/>
          </w:rPr>
          <w:t>https://www.jstor.org/stable/27552615</w:t>
        </w:r>
      </w:hyperlink>
      <w:r>
        <w:t>.</w:t>
      </w:r>
    </w:p>
    <w:bookmarkEnd w:id="156"/>
    <w:bookmarkEnd w:id="158"/>
    <w:bookmarkEnd w:id="238"/>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nrique  Sposito" w:date="2023-04-24T17:49:00Z" w:initials="HS">
    <w:p w14:paraId="1A8BC104" w14:textId="77777777" w:rsidR="00645E43" w:rsidRDefault="00645E43" w:rsidP="008C5CC6">
      <w:r>
        <w:rPr>
          <w:rStyle w:val="CommentReference"/>
        </w:rPr>
        <w:annotationRef/>
      </w:r>
      <w:r>
        <w:rPr>
          <w:color w:val="000000"/>
          <w:sz w:val="20"/>
          <w:szCs w:val="20"/>
        </w:rPr>
        <w:t>Weird wording maybe change?</w:t>
      </w:r>
    </w:p>
  </w:comment>
  <w:comment w:id="2" w:author="Henrique  Sposito" w:date="2023-04-24T17:49:00Z" w:initials="HS">
    <w:p w14:paraId="468C9647" w14:textId="77777777" w:rsidR="00645E43" w:rsidRDefault="00645E43" w:rsidP="00542EF6">
      <w:r>
        <w:rPr>
          <w:rStyle w:val="CommentReference"/>
        </w:rPr>
        <w:annotationRef/>
      </w:r>
      <w:r>
        <w:rPr>
          <w:color w:val="000000"/>
          <w:sz w:val="20"/>
          <w:szCs w:val="20"/>
        </w:rPr>
        <w:t>Add speaking?</w:t>
      </w:r>
    </w:p>
  </w:comment>
  <w:comment w:id="9" w:author="Henrique  Sposito" w:date="2023-04-24T17:51:00Z" w:initials="HS">
    <w:p w14:paraId="2CF98F6B" w14:textId="77777777" w:rsidR="00645E43" w:rsidRDefault="00645E43" w:rsidP="00A8107A">
      <w:r>
        <w:rPr>
          <w:rStyle w:val="CommentReference"/>
        </w:rPr>
        <w:annotationRef/>
      </w:r>
      <w:r>
        <w:rPr>
          <w:color w:val="000000"/>
          <w:sz w:val="20"/>
          <w:szCs w:val="20"/>
        </w:rPr>
        <w:t>I would start with this: The Amazonian rainforest spans over seven international borders.</w:t>
      </w:r>
    </w:p>
  </w:comment>
  <w:comment w:id="10" w:author="Henrique  Sposito" w:date="2023-04-24T17:54:00Z" w:initials="HS">
    <w:p w14:paraId="6B411A3F" w14:textId="77777777" w:rsidR="00645E43" w:rsidRDefault="00645E43" w:rsidP="006234BF">
      <w:r>
        <w:rPr>
          <w:rStyle w:val="CommentReference"/>
        </w:rPr>
        <w:annotationRef/>
      </w:r>
      <w:r>
        <w:rPr>
          <w:color w:val="000000"/>
          <w:sz w:val="20"/>
          <w:szCs w:val="20"/>
        </w:rPr>
        <w:t>Manaus, the largest city in the Amazon region, …</w:t>
      </w:r>
    </w:p>
  </w:comment>
  <w:comment w:id="11" w:author="Henrique  Sposito" w:date="2023-04-24T17:54:00Z" w:initials="HS">
    <w:p w14:paraId="24D7CC25" w14:textId="77777777" w:rsidR="00645E43" w:rsidRDefault="00645E43" w:rsidP="00DF36A9">
      <w:r>
        <w:rPr>
          <w:rStyle w:val="CommentReference"/>
        </w:rPr>
        <w:annotationRef/>
      </w:r>
      <w:r>
        <w:rPr>
          <w:color w:val="000000"/>
          <w:sz w:val="20"/>
          <w:szCs w:val="20"/>
        </w:rPr>
        <w:t>Should we add a percentage?</w:t>
      </w:r>
    </w:p>
  </w:comment>
  <w:comment w:id="16" w:author="Henrique  Sposito" w:date="2023-04-24T17:55:00Z" w:initials="HS">
    <w:p w14:paraId="6D5C58FD" w14:textId="77777777" w:rsidR="00645E43" w:rsidRDefault="00645E43" w:rsidP="008D7A5F">
      <w:r>
        <w:rPr>
          <w:rStyle w:val="CommentReference"/>
        </w:rPr>
        <w:annotationRef/>
      </w:r>
      <w:r>
        <w:rPr>
          <w:color w:val="000000"/>
          <w:sz w:val="20"/>
          <w:szCs w:val="20"/>
        </w:rPr>
        <w:t>Sounds weird to me for some reason, not a big deal though</w:t>
      </w:r>
    </w:p>
  </w:comment>
  <w:comment w:id="18" w:author="Livio Miles Silva- Müller" w:date="2023-04-20T10:15:00Z" w:initials="LMSM">
    <w:p w14:paraId="15C68B8B" w14:textId="2E74D715" w:rsidR="00F8158C" w:rsidRDefault="00F8158C" w:rsidP="00554827">
      <w:r>
        <w:rPr>
          <w:rStyle w:val="CommentReference"/>
        </w:rPr>
        <w:annotationRef/>
      </w:r>
      <w:r>
        <w:rPr>
          <w:color w:val="000000"/>
          <w:sz w:val="20"/>
          <w:szCs w:val="20"/>
        </w:rPr>
        <w:t>This reads a bit weird, should it be proposes?</w:t>
      </w:r>
    </w:p>
  </w:comment>
  <w:comment w:id="19" w:author="Henrique  Sposito" w:date="2023-04-24T18:04:00Z" w:initials="HS">
    <w:p w14:paraId="0F08590F" w14:textId="77777777" w:rsidR="005844AD" w:rsidRDefault="005844AD" w:rsidP="00417E42">
      <w:r>
        <w:rPr>
          <w:rStyle w:val="CommentReference"/>
        </w:rPr>
        <w:annotationRef/>
      </w:r>
      <w:r>
        <w:rPr>
          <w:color w:val="000000"/>
          <w:sz w:val="20"/>
          <w:szCs w:val="20"/>
        </w:rPr>
        <w:t>Maybe it is propose? I am not sure cause it talks about governments, maybe we should then change verbs?</w:t>
      </w:r>
    </w:p>
  </w:comment>
  <w:comment w:id="25" w:author="Henrique  Sposito" w:date="2023-04-24T17:58:00Z" w:initials="HS">
    <w:p w14:paraId="4F25B28F" w14:textId="70C51324" w:rsidR="00645E43" w:rsidRDefault="00645E43" w:rsidP="00D4142F">
      <w:r>
        <w:rPr>
          <w:rStyle w:val="CommentReference"/>
        </w:rPr>
        <w:annotationRef/>
      </w:r>
      <w:r>
        <w:rPr>
          <w:color w:val="000000"/>
          <w:sz w:val="20"/>
          <w:szCs w:val="20"/>
        </w:rPr>
        <w:t>I liked the “in reality”, just feel like we are missing something here</w:t>
      </w:r>
    </w:p>
  </w:comment>
  <w:comment w:id="27" w:author="Henrique  Sposito" w:date="2023-04-24T17:59:00Z" w:initials="HS">
    <w:p w14:paraId="78F20644" w14:textId="77777777" w:rsidR="005844AD" w:rsidRDefault="005844AD" w:rsidP="00F943FF">
      <w:r>
        <w:rPr>
          <w:rStyle w:val="CommentReference"/>
        </w:rPr>
        <w:annotationRef/>
      </w:r>
      <w:r>
        <w:rPr>
          <w:color w:val="000000"/>
          <w:sz w:val="20"/>
          <w:szCs w:val="20"/>
        </w:rPr>
        <w:t>I am not a big fan of ask, could we go with investigate?</w:t>
      </w:r>
    </w:p>
  </w:comment>
  <w:comment w:id="28" w:author="Henrique  Sposito" w:date="2023-04-24T18:05:00Z" w:initials="HS">
    <w:p w14:paraId="31F0BB73" w14:textId="77777777" w:rsidR="005844AD" w:rsidRDefault="005844AD" w:rsidP="00FA4C67">
      <w:r>
        <w:rPr>
          <w:rStyle w:val="CommentReference"/>
        </w:rPr>
        <w:annotationRef/>
      </w:r>
      <w:r>
        <w:rPr>
          <w:color w:val="000000"/>
          <w:sz w:val="20"/>
          <w:szCs w:val="20"/>
        </w:rPr>
        <w:t>Everything is in the present here, we should keep consistent</w:t>
      </w:r>
    </w:p>
  </w:comment>
  <w:comment w:id="30" w:author="Henrique  Sposito" w:date="2023-04-24T18:06:00Z" w:initials="HS">
    <w:p w14:paraId="605B97D0" w14:textId="77777777" w:rsidR="005844AD" w:rsidRDefault="005844AD" w:rsidP="008639C5">
      <w:r>
        <w:rPr>
          <w:rStyle w:val="CommentReference"/>
        </w:rPr>
        <w:annotationRef/>
      </w:r>
      <w:r>
        <w:rPr>
          <w:color w:val="000000"/>
          <w:sz w:val="20"/>
          <w:szCs w:val="20"/>
        </w:rPr>
        <w:t xml:space="preserve">Same sentence as above? </w:t>
      </w:r>
    </w:p>
  </w:comment>
  <w:comment w:id="32" w:author="Henrique  Sposito" w:date="2023-04-24T18:02:00Z" w:initials="HS">
    <w:p w14:paraId="63F263C3" w14:textId="13E6EB70" w:rsidR="005844AD" w:rsidRDefault="005844AD" w:rsidP="00C825E0">
      <w:r>
        <w:rPr>
          <w:rStyle w:val="CommentReference"/>
        </w:rPr>
        <w:annotationRef/>
      </w:r>
      <w:r>
        <w:rPr>
          <w:color w:val="000000"/>
          <w:sz w:val="20"/>
          <w:szCs w:val="20"/>
        </w:rPr>
        <w:t>Perhaps we repeat “the amazon” too much here, could we replace a few by “it”?</w:t>
      </w:r>
    </w:p>
  </w:comment>
  <w:comment w:id="33" w:author="Henrique  Sposito" w:date="2023-04-24T18:08:00Z" w:initials="HS">
    <w:p w14:paraId="74E2520B" w14:textId="77777777" w:rsidR="005844AD" w:rsidRDefault="005844AD" w:rsidP="00503CF7">
      <w:r>
        <w:rPr>
          <w:rStyle w:val="CommentReference"/>
        </w:rPr>
        <w:annotationRef/>
      </w:r>
      <w:r>
        <w:rPr>
          <w:color w:val="000000"/>
          <w:sz w:val="20"/>
          <w:szCs w:val="20"/>
        </w:rPr>
        <w:t>Comes out of nowhere, I wonder if we should just remove from here ?</w:t>
      </w:r>
    </w:p>
  </w:comment>
  <w:comment w:id="36" w:author="Henrique  Sposito" w:date="2023-04-24T18:10:00Z" w:initials="HS">
    <w:p w14:paraId="0E6782C1" w14:textId="77777777" w:rsidR="0087208C" w:rsidRDefault="0087208C" w:rsidP="009C5DA7">
      <w:r>
        <w:rPr>
          <w:rStyle w:val="CommentReference"/>
        </w:rPr>
        <w:annotationRef/>
      </w:r>
      <w:r>
        <w:rPr>
          <w:color w:val="000000"/>
          <w:sz w:val="20"/>
          <w:szCs w:val="20"/>
        </w:rPr>
        <w:t>“avoids assuming that the Amazon is simply an environmental problem” ?</w:t>
      </w:r>
    </w:p>
  </w:comment>
  <w:comment w:id="37" w:author="Henrique  Sposito" w:date="2023-04-24T18:10:00Z" w:initials="HS">
    <w:p w14:paraId="4EB4D684" w14:textId="77777777" w:rsidR="0087208C" w:rsidRDefault="0087208C" w:rsidP="007D3C45">
      <w:r>
        <w:rPr>
          <w:rStyle w:val="CommentReference"/>
        </w:rPr>
        <w:annotationRef/>
      </w:r>
      <w:r>
        <w:rPr>
          <w:color w:val="000000"/>
          <w:sz w:val="20"/>
          <w:szCs w:val="20"/>
        </w:rPr>
        <w:t>No strong opinions about, but I do prefer starting with something like “in what follows”</w:t>
      </w:r>
    </w:p>
  </w:comment>
  <w:comment w:id="40" w:author="Henrique  Sposito" w:date="2023-04-24T18:15:00Z" w:initials="HS">
    <w:p w14:paraId="614F524D" w14:textId="77777777" w:rsidR="0087208C" w:rsidRDefault="0087208C" w:rsidP="00A63093">
      <w:r>
        <w:rPr>
          <w:rStyle w:val="CommentReference"/>
        </w:rPr>
        <w:annotationRef/>
      </w:r>
      <w:r>
        <w:rPr>
          <w:color w:val="000000"/>
          <w:sz w:val="20"/>
          <w:szCs w:val="20"/>
        </w:rPr>
        <w:t>Amazonian</w:t>
      </w:r>
    </w:p>
    <w:p w14:paraId="7516E3D6" w14:textId="77777777" w:rsidR="0087208C" w:rsidRDefault="0087208C" w:rsidP="00A63093"/>
  </w:comment>
  <w:comment w:id="41" w:author="Henrique  Sposito" w:date="2023-04-24T18:15:00Z" w:initials="HS">
    <w:p w14:paraId="6440CCFB" w14:textId="77777777" w:rsidR="0087208C" w:rsidRDefault="0087208C" w:rsidP="009D5AC0">
      <w:r>
        <w:rPr>
          <w:rStyle w:val="CommentReference"/>
        </w:rPr>
        <w:annotationRef/>
      </w:r>
      <w:r>
        <w:rPr>
          <w:color w:val="000000"/>
          <w:sz w:val="20"/>
          <w:szCs w:val="20"/>
        </w:rPr>
        <w:t>rainforest</w:t>
      </w:r>
    </w:p>
  </w:comment>
  <w:comment w:id="42" w:author="Henrique  Sposito" w:date="2023-04-24T18:15:00Z" w:initials="HS">
    <w:p w14:paraId="13551982" w14:textId="77777777" w:rsidR="0087208C" w:rsidRDefault="0087208C" w:rsidP="00F31516">
      <w:r>
        <w:rPr>
          <w:rStyle w:val="CommentReference"/>
        </w:rPr>
        <w:annotationRef/>
      </w:r>
      <w:r>
        <w:rPr>
          <w:color w:val="000000"/>
          <w:sz w:val="20"/>
          <w:szCs w:val="20"/>
        </w:rPr>
        <w:t>Governments</w:t>
      </w:r>
    </w:p>
  </w:comment>
  <w:comment w:id="43" w:author="Henrique  Sposito" w:date="2023-04-24T18:17:00Z" w:initials="HS">
    <w:p w14:paraId="100D4C37" w14:textId="77777777" w:rsidR="0087208C" w:rsidRDefault="0087208C" w:rsidP="004360F5">
      <w:r>
        <w:rPr>
          <w:rStyle w:val="CommentReference"/>
        </w:rPr>
        <w:annotationRef/>
      </w:r>
      <w:r>
        <w:rPr>
          <w:color w:val="000000"/>
          <w:sz w:val="20"/>
          <w:szCs w:val="20"/>
        </w:rPr>
        <w:t>“social scientists” sounds weird to me, can we use “studies”? Not strong opinion about it</w:t>
      </w:r>
    </w:p>
  </w:comment>
  <w:comment w:id="44" w:author="Henrique  Sposito" w:date="2023-04-24T18:18:00Z" w:initials="HS">
    <w:p w14:paraId="18EDBFB3" w14:textId="77777777" w:rsidR="0087208C" w:rsidRDefault="0087208C" w:rsidP="00C92787">
      <w:r>
        <w:rPr>
          <w:rStyle w:val="CommentReference"/>
        </w:rPr>
        <w:annotationRef/>
      </w:r>
      <w:r>
        <w:rPr>
          <w:color w:val="000000"/>
          <w:sz w:val="20"/>
          <w:szCs w:val="20"/>
        </w:rPr>
        <w:t>Okay, in here it makes more sense to me haha… let me know what you think, not a big deal though</w:t>
      </w:r>
    </w:p>
  </w:comment>
  <w:comment w:id="45" w:author="Henrique  Sposito" w:date="2023-04-24T18:20:00Z" w:initials="HS">
    <w:p w14:paraId="6BFFE106" w14:textId="77777777" w:rsidR="00767175" w:rsidRDefault="00767175" w:rsidP="00CA2E65">
      <w:r>
        <w:rPr>
          <w:rStyle w:val="CommentReference"/>
        </w:rPr>
        <w:annotationRef/>
      </w:r>
      <w:r>
        <w:rPr>
          <w:color w:val="000000"/>
          <w:sz w:val="20"/>
          <w:szCs w:val="20"/>
        </w:rPr>
        <w:t>I know we talked about this before, but should we merge these two paragraphs? Again, just noting it down, no strong opinions about it</w:t>
      </w:r>
    </w:p>
  </w:comment>
  <w:comment w:id="46" w:author="Henrique  Sposito" w:date="2023-04-24T18:41:00Z" w:initials="HS">
    <w:p w14:paraId="4CDEDB4E" w14:textId="77777777" w:rsidR="00EA5222" w:rsidRDefault="00EA5222" w:rsidP="00512993">
      <w:r>
        <w:rPr>
          <w:rStyle w:val="CommentReference"/>
        </w:rPr>
        <w:annotationRef/>
      </w:r>
      <w:r>
        <w:rPr>
          <w:color w:val="000000"/>
          <w:sz w:val="20"/>
          <w:szCs w:val="20"/>
        </w:rPr>
        <w:t>Unnecessary, should we remove this?</w:t>
      </w:r>
    </w:p>
  </w:comment>
  <w:comment w:id="47" w:author="Henrique  Sposito" w:date="2023-04-24T18:41:00Z" w:initials="HS">
    <w:p w14:paraId="4D7D7BCE" w14:textId="77777777" w:rsidR="00EA5222" w:rsidRDefault="00EA5222" w:rsidP="000E1DE4">
      <w:r>
        <w:rPr>
          <w:rStyle w:val="CommentReference"/>
        </w:rPr>
        <w:annotationRef/>
      </w:r>
      <w:r>
        <w:rPr>
          <w:color w:val="000000"/>
          <w:sz w:val="20"/>
          <w:szCs w:val="20"/>
        </w:rPr>
        <w:t>Also repeated in next section</w:t>
      </w:r>
    </w:p>
  </w:comment>
  <w:comment w:id="53" w:author="Livio Miles Silva- Müller" w:date="2023-04-20T10:22:00Z" w:initials="LMSM">
    <w:p w14:paraId="64435FF1" w14:textId="6A027354" w:rsidR="00F8158C" w:rsidRDefault="00F8158C" w:rsidP="0043498B">
      <w:r>
        <w:rPr>
          <w:rStyle w:val="CommentReference"/>
        </w:rPr>
        <w:annotationRef/>
      </w:r>
      <w:r>
        <w:rPr>
          <w:color w:val="000000"/>
          <w:sz w:val="20"/>
          <w:szCs w:val="20"/>
        </w:rPr>
        <w:t>Can we remove this sentence?</w:t>
      </w:r>
    </w:p>
  </w:comment>
  <w:comment w:id="54" w:author="Henrique  Sposito" w:date="2023-04-24T18:43:00Z" w:initials="HS">
    <w:p w14:paraId="6294E349" w14:textId="77777777" w:rsidR="00EA5222" w:rsidRDefault="00EA5222" w:rsidP="00470670">
      <w:r>
        <w:rPr>
          <w:rStyle w:val="CommentReference"/>
        </w:rPr>
        <w:annotationRef/>
      </w:r>
      <w:r>
        <w:rPr>
          <w:color w:val="000000"/>
          <w:sz w:val="20"/>
          <w:szCs w:val="20"/>
        </w:rPr>
        <w:t>We can remove or move to a footnote of you would like</w:t>
      </w:r>
    </w:p>
  </w:comment>
  <w:comment w:id="55" w:author="Henrique  Sposito" w:date="2023-04-24T18:48:00Z" w:initials="HS">
    <w:p w14:paraId="3C99ECFF" w14:textId="77777777" w:rsidR="00EA5222" w:rsidRDefault="00EA5222" w:rsidP="0089474D">
      <w:r>
        <w:rPr>
          <w:rStyle w:val="CommentReference"/>
        </w:rPr>
        <w:annotationRef/>
      </w:r>
      <w:r>
        <w:rPr>
          <w:color w:val="000000"/>
          <w:sz w:val="20"/>
          <w:szCs w:val="20"/>
        </w:rPr>
        <w:t>Weird placement, maybe we can move to the end of the paragraph?</w:t>
      </w:r>
    </w:p>
  </w:comment>
  <w:comment w:id="56" w:author="Henrique  Sposito" w:date="2023-04-24T19:05:00Z" w:initials="HS">
    <w:p w14:paraId="23DB92F5" w14:textId="77777777" w:rsidR="00BF2ED5" w:rsidRDefault="00BF2ED5" w:rsidP="00172CE8">
      <w:r>
        <w:rPr>
          <w:rStyle w:val="CommentReference"/>
        </w:rPr>
        <w:annotationRef/>
      </w:r>
      <w:r>
        <w:rPr>
          <w:color w:val="000000"/>
          <w:sz w:val="20"/>
          <w:szCs w:val="20"/>
        </w:rPr>
        <w:t>Should we indent here as we did for PC below?</w:t>
      </w:r>
    </w:p>
  </w:comment>
  <w:comment w:id="59" w:author="Henrique  Sposito" w:date="2023-04-24T18:57:00Z" w:initials="HS">
    <w:p w14:paraId="4D8982E0" w14:textId="34F6E998" w:rsidR="001021A0" w:rsidRDefault="001021A0" w:rsidP="0067151A">
      <w:r>
        <w:rPr>
          <w:rStyle w:val="CommentReference"/>
        </w:rPr>
        <w:annotationRef/>
      </w:r>
      <w:r>
        <w:rPr>
          <w:color w:val="000000"/>
          <w:sz w:val="20"/>
          <w:szCs w:val="20"/>
        </w:rPr>
        <w:t>Merge paragraphs?</w:t>
      </w:r>
    </w:p>
  </w:comment>
  <w:comment w:id="60" w:author="Henrique  Sposito" w:date="2023-04-24T18:58:00Z" w:initials="HS">
    <w:p w14:paraId="24019B82" w14:textId="77777777" w:rsidR="001021A0" w:rsidRDefault="001021A0" w:rsidP="00E34C0D">
      <w:r>
        <w:rPr>
          <w:rStyle w:val="CommentReference"/>
        </w:rPr>
        <w:annotationRef/>
      </w:r>
      <w:r>
        <w:rPr>
          <w:color w:val="000000"/>
          <w:sz w:val="20"/>
          <w:szCs w:val="20"/>
        </w:rPr>
        <w:t>Delete?</w:t>
      </w:r>
    </w:p>
  </w:comment>
  <w:comment w:id="61" w:author="Henrique  Sposito" w:date="2023-04-24T18:59:00Z" w:initials="HS">
    <w:p w14:paraId="79C31389" w14:textId="77777777" w:rsidR="001021A0" w:rsidRDefault="001021A0" w:rsidP="00051BC0">
      <w:r>
        <w:rPr>
          <w:rStyle w:val="CommentReference"/>
        </w:rPr>
        <w:annotationRef/>
      </w:r>
      <w:r>
        <w:rPr>
          <w:color w:val="000000"/>
          <w:sz w:val="20"/>
          <w:szCs w:val="20"/>
        </w:rPr>
        <w:t>Weird, can we say “national or international dimensions”</w:t>
      </w:r>
    </w:p>
  </w:comment>
  <w:comment w:id="62" w:author="Henrique  Sposito" w:date="2023-04-24T19:00:00Z" w:initials="HS">
    <w:p w14:paraId="73EFF568" w14:textId="77777777" w:rsidR="00BF2ED5" w:rsidRDefault="00BF2ED5" w:rsidP="00F31BD6">
      <w:r>
        <w:rPr>
          <w:rStyle w:val="CommentReference"/>
        </w:rPr>
        <w:annotationRef/>
      </w:r>
      <w:r>
        <w:rPr>
          <w:color w:val="000000"/>
          <w:sz w:val="20"/>
          <w:szCs w:val="20"/>
        </w:rPr>
        <w:t>“A few recent studies focus on”</w:t>
      </w:r>
    </w:p>
  </w:comment>
  <w:comment w:id="63" w:author="Henrique  Sposito" w:date="2023-04-24T19:00:00Z" w:initials="HS">
    <w:p w14:paraId="7FF8B795" w14:textId="77777777" w:rsidR="00BF2ED5" w:rsidRDefault="00BF2ED5" w:rsidP="00057BC9">
      <w:r>
        <w:rPr>
          <w:rStyle w:val="CommentReference"/>
        </w:rPr>
        <w:annotationRef/>
      </w:r>
      <w:r>
        <w:rPr>
          <w:color w:val="000000"/>
          <w:sz w:val="20"/>
          <w:szCs w:val="20"/>
        </w:rPr>
        <w:t>Might be?</w:t>
      </w:r>
    </w:p>
  </w:comment>
  <w:comment w:id="69" w:author="Henrique  Sposito" w:date="2023-04-24T19:05:00Z" w:initials="HS">
    <w:p w14:paraId="722A8588" w14:textId="77777777" w:rsidR="00BF2ED5" w:rsidRDefault="00BF2ED5" w:rsidP="006724B6">
      <w:r>
        <w:rPr>
          <w:rStyle w:val="CommentReference"/>
        </w:rPr>
        <w:annotationRef/>
      </w:r>
      <w:r>
        <w:rPr>
          <w:color w:val="000000"/>
          <w:sz w:val="20"/>
          <w:szCs w:val="20"/>
        </w:rPr>
        <w:t>Merge?</w:t>
      </w:r>
    </w:p>
  </w:comment>
  <w:comment w:id="70" w:author="Henrique  Sposito" w:date="2023-04-24T19:04:00Z" w:initials="HS">
    <w:p w14:paraId="3CE88525" w14:textId="4FD5CAF0" w:rsidR="00BF2ED5" w:rsidRDefault="00BF2ED5" w:rsidP="00E74ADA">
      <w:r>
        <w:rPr>
          <w:rStyle w:val="CommentReference"/>
        </w:rPr>
        <w:annotationRef/>
      </w:r>
      <w:r>
        <w:rPr>
          <w:color w:val="000000"/>
          <w:sz w:val="20"/>
          <w:szCs w:val="20"/>
        </w:rPr>
        <w:t>The figure comes out of nowhere, it is not even introduced in text… I think it was meant to come at the end of the following section, no?</w:t>
      </w:r>
    </w:p>
  </w:comment>
  <w:comment w:id="71" w:author="Henrique  Sposito" w:date="2023-04-24T19:04:00Z" w:initials="HS">
    <w:p w14:paraId="274AD088" w14:textId="77777777" w:rsidR="00BF2ED5" w:rsidRDefault="00BF2ED5" w:rsidP="006D3A58">
      <w:r>
        <w:rPr>
          <w:rStyle w:val="CommentReference"/>
        </w:rPr>
        <w:annotationRef/>
      </w:r>
      <w:r>
        <w:rPr>
          <w:color w:val="000000"/>
          <w:sz w:val="20"/>
          <w:szCs w:val="20"/>
        </w:rPr>
        <w:t>Ahh maybe there is a paragraph hat went down…</w:t>
      </w:r>
    </w:p>
  </w:comment>
  <w:comment w:id="86" w:author="Henrique  Sposito" w:date="2023-04-24T19:09:00Z" w:initials="HS">
    <w:p w14:paraId="06C55BDC" w14:textId="77777777" w:rsidR="00BF2ED5" w:rsidRDefault="00BF2ED5" w:rsidP="007E12CE">
      <w:r>
        <w:rPr>
          <w:rStyle w:val="CommentReference"/>
        </w:rPr>
        <w:annotationRef/>
      </w:r>
      <w:r>
        <w:rPr>
          <w:color w:val="000000"/>
          <w:sz w:val="20"/>
          <w:szCs w:val="20"/>
        </w:rPr>
        <w:t>Transition weird, should we add something back like, “With the codebook in hands, we…”</w:t>
      </w:r>
    </w:p>
  </w:comment>
  <w:comment w:id="106" w:author="Henrique  Sposito" w:date="2023-04-24T19:20:00Z" w:initials="HS">
    <w:p w14:paraId="65B91F9A" w14:textId="77777777" w:rsidR="00E930E5" w:rsidRDefault="00E930E5" w:rsidP="006A369C">
      <w:r>
        <w:rPr>
          <w:rStyle w:val="CommentReference"/>
        </w:rPr>
        <w:annotationRef/>
      </w:r>
      <w:r>
        <w:rPr>
          <w:color w:val="000000"/>
          <w:sz w:val="20"/>
          <w:szCs w:val="20"/>
        </w:rPr>
        <w:t>Remove?</w:t>
      </w:r>
    </w:p>
  </w:comment>
  <w:comment w:id="107" w:author="Livio Miles Silva- Müller" w:date="2023-04-20T10:58:00Z" w:initials="LMSM">
    <w:p w14:paraId="711E297F" w14:textId="6D4C689C" w:rsidR="003524C8" w:rsidRDefault="003524C8" w:rsidP="00D563F9">
      <w:r>
        <w:rPr>
          <w:rStyle w:val="CommentReference"/>
        </w:rPr>
        <w:annotationRef/>
      </w:r>
      <w:r>
        <w:rPr>
          <w:color w:val="000000"/>
          <w:sz w:val="20"/>
          <w:szCs w:val="20"/>
        </w:rPr>
        <w:t>I feel these three sentences in yellow are our interpretations of findings and they should be somehow more prominent in the paragraphs…</w:t>
      </w:r>
    </w:p>
  </w:comment>
  <w:comment w:id="108" w:author="Henrique  Sposito" w:date="2023-04-24T19:23:00Z" w:initials="HS">
    <w:p w14:paraId="2D3EF580" w14:textId="77777777" w:rsidR="00E930E5" w:rsidRDefault="00E930E5" w:rsidP="00A45ECF">
      <w:r>
        <w:rPr>
          <w:rStyle w:val="CommentReference"/>
        </w:rPr>
        <w:annotationRef/>
      </w:r>
      <w:r>
        <w:rPr>
          <w:color w:val="000000"/>
          <w:sz w:val="20"/>
          <w:szCs w:val="20"/>
        </w:rPr>
        <w:t>I understand, but I like how they summarise the paragraph takeaways at the end… If you want you can propose where/how to move these and we can talk about?</w:t>
      </w:r>
    </w:p>
  </w:comment>
  <w:comment w:id="115" w:author="Henrique  Sposito" w:date="2023-04-24T19:33:00Z" w:initials="HS">
    <w:p w14:paraId="6C742974" w14:textId="77777777" w:rsidR="00D86168" w:rsidRDefault="00D86168" w:rsidP="00C11DA8">
      <w:r>
        <w:rPr>
          <w:rStyle w:val="CommentReference"/>
        </w:rPr>
        <w:annotationRef/>
      </w:r>
      <w:r>
        <w:rPr>
          <w:color w:val="000000"/>
          <w:sz w:val="20"/>
          <w:szCs w:val="20"/>
        </w:rPr>
        <w:t>Should the figure be below or above? Maybe below to introduce it first?</w:t>
      </w:r>
    </w:p>
  </w:comment>
  <w:comment w:id="123" w:author="Henrique  Sposito" w:date="2023-04-24T19:42:00Z" w:initials="HS">
    <w:p w14:paraId="395F5C57" w14:textId="77777777" w:rsidR="00E45889" w:rsidRDefault="00E45889" w:rsidP="00B43914">
      <w:r>
        <w:rPr>
          <w:rStyle w:val="CommentReference"/>
        </w:rPr>
        <w:annotationRef/>
      </w:r>
      <w:r>
        <w:rPr>
          <w:color w:val="000000"/>
          <w:sz w:val="20"/>
          <w:szCs w:val="20"/>
        </w:rPr>
        <w:t xml:space="preserve">I am not sure I understand this sentence. First, what do you mean by convergence here? Either change or explain. Do you mean when distinct policy making instances become closer (I.e. contradictions)? Second, should it not be how identities are perceived (not constructed)? Third, the point about advocacy networks might seem connected with the point about social media above. I am not sure this is a good or clear example as it stands. Do you mean they explore discursive contradictions to get more money or legislation?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8BC104" w15:done="0"/>
  <w15:commentEx w15:paraId="468C9647" w15:done="0"/>
  <w15:commentEx w15:paraId="2CF98F6B" w15:done="0"/>
  <w15:commentEx w15:paraId="6B411A3F" w15:done="0"/>
  <w15:commentEx w15:paraId="24D7CC25" w15:done="0"/>
  <w15:commentEx w15:paraId="6D5C58FD" w15:done="0"/>
  <w15:commentEx w15:paraId="15C68B8B" w15:done="0"/>
  <w15:commentEx w15:paraId="0F08590F" w15:paraIdParent="15C68B8B" w15:done="0"/>
  <w15:commentEx w15:paraId="4F25B28F" w15:done="0"/>
  <w15:commentEx w15:paraId="78F20644" w15:done="0"/>
  <w15:commentEx w15:paraId="31F0BB73" w15:done="0"/>
  <w15:commentEx w15:paraId="605B97D0" w15:done="0"/>
  <w15:commentEx w15:paraId="63F263C3" w15:done="0"/>
  <w15:commentEx w15:paraId="74E2520B" w15:done="0"/>
  <w15:commentEx w15:paraId="0E6782C1" w15:done="0"/>
  <w15:commentEx w15:paraId="4EB4D684" w15:done="0"/>
  <w15:commentEx w15:paraId="7516E3D6" w15:done="0"/>
  <w15:commentEx w15:paraId="6440CCFB" w15:done="0"/>
  <w15:commentEx w15:paraId="13551982" w15:done="0"/>
  <w15:commentEx w15:paraId="100D4C37" w15:done="0"/>
  <w15:commentEx w15:paraId="18EDBFB3" w15:done="0"/>
  <w15:commentEx w15:paraId="6BFFE106" w15:done="0"/>
  <w15:commentEx w15:paraId="4CDEDB4E" w15:done="0"/>
  <w15:commentEx w15:paraId="4D7D7BCE" w15:paraIdParent="4CDEDB4E" w15:done="0"/>
  <w15:commentEx w15:paraId="64435FF1" w15:done="0"/>
  <w15:commentEx w15:paraId="6294E349" w15:paraIdParent="64435FF1" w15:done="0"/>
  <w15:commentEx w15:paraId="3C99ECFF" w15:done="0"/>
  <w15:commentEx w15:paraId="23DB92F5" w15:done="0"/>
  <w15:commentEx w15:paraId="4D8982E0" w15:done="0"/>
  <w15:commentEx w15:paraId="24019B82" w15:done="0"/>
  <w15:commentEx w15:paraId="79C31389" w15:done="0"/>
  <w15:commentEx w15:paraId="73EFF568" w15:done="0"/>
  <w15:commentEx w15:paraId="7FF8B795" w15:done="0"/>
  <w15:commentEx w15:paraId="722A8588" w15:done="0"/>
  <w15:commentEx w15:paraId="3CE88525" w15:done="0"/>
  <w15:commentEx w15:paraId="274AD088" w15:paraIdParent="3CE88525" w15:done="0"/>
  <w15:commentEx w15:paraId="06C55BDC" w15:done="0"/>
  <w15:commentEx w15:paraId="65B91F9A" w15:done="0"/>
  <w15:commentEx w15:paraId="711E297F" w15:done="0"/>
  <w15:commentEx w15:paraId="2D3EF580" w15:paraIdParent="711E297F" w15:done="0"/>
  <w15:commentEx w15:paraId="6C742974" w15:done="0"/>
  <w15:commentEx w15:paraId="395F5C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13FA0" w16cex:dateUtc="2023-04-24T15:49:00Z"/>
  <w16cex:commentExtensible w16cex:durableId="27F13FBF" w16cex:dateUtc="2023-04-24T15:49:00Z"/>
  <w16cex:commentExtensible w16cex:durableId="27F14036" w16cex:dateUtc="2023-04-24T15:51:00Z"/>
  <w16cex:commentExtensible w16cex:durableId="27F140BF" w16cex:dateUtc="2023-04-24T15:54:00Z"/>
  <w16cex:commentExtensible w16cex:durableId="27F140ED" w16cex:dateUtc="2023-04-24T15:54:00Z"/>
  <w16cex:commentExtensible w16cex:durableId="27F1411E" w16cex:dateUtc="2023-04-24T15:55:00Z"/>
  <w16cex:commentExtensible w16cex:durableId="27EB8F2C" w16cex:dateUtc="2023-04-20T08:15:00Z"/>
  <w16cex:commentExtensible w16cex:durableId="27F14344" w16cex:dateUtc="2023-04-24T16:04:00Z"/>
  <w16cex:commentExtensible w16cex:durableId="27F141C9" w16cex:dateUtc="2023-04-24T15:58:00Z"/>
  <w16cex:commentExtensible w16cex:durableId="27F141EB" w16cex:dateUtc="2023-04-24T15:59:00Z"/>
  <w16cex:commentExtensible w16cex:durableId="27F1436C" w16cex:dateUtc="2023-04-24T16:05:00Z"/>
  <w16cex:commentExtensible w16cex:durableId="27F143A4" w16cex:dateUtc="2023-04-24T16:06:00Z"/>
  <w16cex:commentExtensible w16cex:durableId="27F1429C" w16cex:dateUtc="2023-04-24T16:02:00Z"/>
  <w16cex:commentExtensible w16cex:durableId="27F1443A" w16cex:dateUtc="2023-04-24T16:08:00Z"/>
  <w16cex:commentExtensible w16cex:durableId="27F14485" w16cex:dateUtc="2023-04-24T16:10:00Z"/>
  <w16cex:commentExtensible w16cex:durableId="27F144B0" w16cex:dateUtc="2023-04-24T16:10:00Z"/>
  <w16cex:commentExtensible w16cex:durableId="27F145BE" w16cex:dateUtc="2023-04-24T16:15:00Z"/>
  <w16cex:commentExtensible w16cex:durableId="27F145CB" w16cex:dateUtc="2023-04-24T16:15:00Z"/>
  <w16cex:commentExtensible w16cex:durableId="27F145DE" w16cex:dateUtc="2023-04-24T16:15:00Z"/>
  <w16cex:commentExtensible w16cex:durableId="27F14622" w16cex:dateUtc="2023-04-24T16:17:00Z"/>
  <w16cex:commentExtensible w16cex:durableId="27F14662" w16cex:dateUtc="2023-04-24T16:18:00Z"/>
  <w16cex:commentExtensible w16cex:durableId="27F146E3" w16cex:dateUtc="2023-04-24T16:20:00Z"/>
  <w16cex:commentExtensible w16cex:durableId="27F14BC0" w16cex:dateUtc="2023-04-24T16:41:00Z"/>
  <w16cex:commentExtensible w16cex:durableId="27F14BE4" w16cex:dateUtc="2023-04-24T16:41:00Z"/>
  <w16cex:commentExtensible w16cex:durableId="27EB90DB" w16cex:dateUtc="2023-04-20T08:22:00Z"/>
  <w16cex:commentExtensible w16cex:durableId="27F14C5F" w16cex:dateUtc="2023-04-24T16:43:00Z"/>
  <w16cex:commentExtensible w16cex:durableId="27F14D6A" w16cex:dateUtc="2023-04-24T16:48:00Z"/>
  <w16cex:commentExtensible w16cex:durableId="27F1518F" w16cex:dateUtc="2023-04-24T17:05:00Z"/>
  <w16cex:commentExtensible w16cex:durableId="27F14F8A" w16cex:dateUtc="2023-04-24T16:57:00Z"/>
  <w16cex:commentExtensible w16cex:durableId="27F14FD4" w16cex:dateUtc="2023-04-24T16:58:00Z"/>
  <w16cex:commentExtensible w16cex:durableId="27F15010" w16cex:dateUtc="2023-04-24T16:59:00Z"/>
  <w16cex:commentExtensible w16cex:durableId="27F1504F" w16cex:dateUtc="2023-04-24T17:00:00Z"/>
  <w16cex:commentExtensible w16cex:durableId="27F1505E" w16cex:dateUtc="2023-04-24T17:00:00Z"/>
  <w16cex:commentExtensible w16cex:durableId="27F1515C" w16cex:dateUtc="2023-04-24T17:05:00Z"/>
  <w16cex:commentExtensible w16cex:durableId="27F15132" w16cex:dateUtc="2023-04-24T17:04:00Z"/>
  <w16cex:commentExtensible w16cex:durableId="27F15144" w16cex:dateUtc="2023-04-24T17:04:00Z"/>
  <w16cex:commentExtensible w16cex:durableId="27F1524F" w16cex:dateUtc="2023-04-24T17:09:00Z"/>
  <w16cex:commentExtensible w16cex:durableId="27F15514" w16cex:dateUtc="2023-04-24T17:20:00Z"/>
  <w16cex:commentExtensible w16cex:durableId="27EB995F" w16cex:dateUtc="2023-04-20T08:58:00Z"/>
  <w16cex:commentExtensible w16cex:durableId="27F155B8" w16cex:dateUtc="2023-04-24T17:23:00Z"/>
  <w16cex:commentExtensible w16cex:durableId="27F157F6" w16cex:dateUtc="2023-04-24T17:33:00Z"/>
  <w16cex:commentExtensible w16cex:durableId="27F15A2A" w16cex:dateUtc="2023-04-24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8BC104" w16cid:durableId="27F13FA0"/>
  <w16cid:commentId w16cid:paraId="468C9647" w16cid:durableId="27F13FBF"/>
  <w16cid:commentId w16cid:paraId="2CF98F6B" w16cid:durableId="27F14036"/>
  <w16cid:commentId w16cid:paraId="6B411A3F" w16cid:durableId="27F140BF"/>
  <w16cid:commentId w16cid:paraId="24D7CC25" w16cid:durableId="27F140ED"/>
  <w16cid:commentId w16cid:paraId="6D5C58FD" w16cid:durableId="27F1411E"/>
  <w16cid:commentId w16cid:paraId="15C68B8B" w16cid:durableId="27EB8F2C"/>
  <w16cid:commentId w16cid:paraId="0F08590F" w16cid:durableId="27F14344"/>
  <w16cid:commentId w16cid:paraId="4F25B28F" w16cid:durableId="27F141C9"/>
  <w16cid:commentId w16cid:paraId="78F20644" w16cid:durableId="27F141EB"/>
  <w16cid:commentId w16cid:paraId="31F0BB73" w16cid:durableId="27F1436C"/>
  <w16cid:commentId w16cid:paraId="605B97D0" w16cid:durableId="27F143A4"/>
  <w16cid:commentId w16cid:paraId="63F263C3" w16cid:durableId="27F1429C"/>
  <w16cid:commentId w16cid:paraId="74E2520B" w16cid:durableId="27F1443A"/>
  <w16cid:commentId w16cid:paraId="0E6782C1" w16cid:durableId="27F14485"/>
  <w16cid:commentId w16cid:paraId="4EB4D684" w16cid:durableId="27F144B0"/>
  <w16cid:commentId w16cid:paraId="7516E3D6" w16cid:durableId="27F145BE"/>
  <w16cid:commentId w16cid:paraId="6440CCFB" w16cid:durableId="27F145CB"/>
  <w16cid:commentId w16cid:paraId="13551982" w16cid:durableId="27F145DE"/>
  <w16cid:commentId w16cid:paraId="100D4C37" w16cid:durableId="27F14622"/>
  <w16cid:commentId w16cid:paraId="18EDBFB3" w16cid:durableId="27F14662"/>
  <w16cid:commentId w16cid:paraId="6BFFE106" w16cid:durableId="27F146E3"/>
  <w16cid:commentId w16cid:paraId="4CDEDB4E" w16cid:durableId="27F14BC0"/>
  <w16cid:commentId w16cid:paraId="4D7D7BCE" w16cid:durableId="27F14BE4"/>
  <w16cid:commentId w16cid:paraId="64435FF1" w16cid:durableId="27EB90DB"/>
  <w16cid:commentId w16cid:paraId="6294E349" w16cid:durableId="27F14C5F"/>
  <w16cid:commentId w16cid:paraId="3C99ECFF" w16cid:durableId="27F14D6A"/>
  <w16cid:commentId w16cid:paraId="23DB92F5" w16cid:durableId="27F1518F"/>
  <w16cid:commentId w16cid:paraId="4D8982E0" w16cid:durableId="27F14F8A"/>
  <w16cid:commentId w16cid:paraId="24019B82" w16cid:durableId="27F14FD4"/>
  <w16cid:commentId w16cid:paraId="79C31389" w16cid:durableId="27F15010"/>
  <w16cid:commentId w16cid:paraId="73EFF568" w16cid:durableId="27F1504F"/>
  <w16cid:commentId w16cid:paraId="7FF8B795" w16cid:durableId="27F1505E"/>
  <w16cid:commentId w16cid:paraId="722A8588" w16cid:durableId="27F1515C"/>
  <w16cid:commentId w16cid:paraId="3CE88525" w16cid:durableId="27F15132"/>
  <w16cid:commentId w16cid:paraId="274AD088" w16cid:durableId="27F15144"/>
  <w16cid:commentId w16cid:paraId="06C55BDC" w16cid:durableId="27F1524F"/>
  <w16cid:commentId w16cid:paraId="65B91F9A" w16cid:durableId="27F15514"/>
  <w16cid:commentId w16cid:paraId="711E297F" w16cid:durableId="27EB995F"/>
  <w16cid:commentId w16cid:paraId="2D3EF580" w16cid:durableId="27F155B8"/>
  <w16cid:commentId w16cid:paraId="6C742974" w16cid:durableId="27F157F6"/>
  <w16cid:commentId w16cid:paraId="395F5C57" w16cid:durableId="27F15A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7E6A5" w14:textId="77777777" w:rsidR="00AF4854" w:rsidRDefault="00AF4854">
      <w:pPr>
        <w:spacing w:after="0"/>
      </w:pPr>
      <w:r>
        <w:separator/>
      </w:r>
    </w:p>
  </w:endnote>
  <w:endnote w:type="continuationSeparator" w:id="0">
    <w:p w14:paraId="3A95FC26" w14:textId="77777777" w:rsidR="00AF4854" w:rsidRDefault="00AF48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AF4854">
    <w:pPr>
      <w:pStyle w:val="BodyText"/>
      <w:spacing w:line="14" w:lineRule="auto"/>
      <w:rPr>
        <w:sz w:val="20"/>
      </w:rPr>
    </w:pPr>
    <w:r>
      <w:rPr>
        <w:noProof/>
      </w:rPr>
      <w:pict w14:anchorId="01C2F184">
        <v:shapetype id="_x0000_t202" coordsize="21600,21600" o:spt="202" path="m,l,21600r21600,l21600,xe">
          <v:stroke joinstyle="miter"/>
          <v:path gradientshapeok="t" o:connecttype="rect"/>
        </v:shapetype>
        <v:shape id="Text Box 1"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F0BF2" w14:textId="77777777" w:rsidR="00AF4854" w:rsidRDefault="00AF4854">
      <w:r>
        <w:separator/>
      </w:r>
    </w:p>
  </w:footnote>
  <w:footnote w:type="continuationSeparator" w:id="0">
    <w:p w14:paraId="2773B958" w14:textId="77777777" w:rsidR="00AF4854" w:rsidRDefault="00AF4854">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que  Sposito">
    <w15:presenceInfo w15:providerId="AD" w15:userId="S::henrique.sposito@graduateinstitute.ch::4fb5a1b2-6ff1-4573-bcfa-1a9c3deb22d3"/>
  </w15:person>
  <w15:person w15:author="Livio Miles Silva- Müller">
    <w15:presenceInfo w15:providerId="AD" w15:userId="S::livio.silva@graduateinstitute.ch::7f2c10bf-a43d-4562-871b-1c6a35bd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021A0"/>
    <w:rsid w:val="00115B69"/>
    <w:rsid w:val="001441E7"/>
    <w:rsid w:val="00251D3C"/>
    <w:rsid w:val="002F30FF"/>
    <w:rsid w:val="003524C8"/>
    <w:rsid w:val="004E6378"/>
    <w:rsid w:val="00511BE4"/>
    <w:rsid w:val="005844AD"/>
    <w:rsid w:val="0063354F"/>
    <w:rsid w:val="00645E43"/>
    <w:rsid w:val="007467AB"/>
    <w:rsid w:val="00767175"/>
    <w:rsid w:val="00776F9B"/>
    <w:rsid w:val="007B6B4A"/>
    <w:rsid w:val="007F460C"/>
    <w:rsid w:val="00834C58"/>
    <w:rsid w:val="00845A18"/>
    <w:rsid w:val="008517CC"/>
    <w:rsid w:val="0087208C"/>
    <w:rsid w:val="008A5EB4"/>
    <w:rsid w:val="009442BB"/>
    <w:rsid w:val="009535BD"/>
    <w:rsid w:val="00AF4854"/>
    <w:rsid w:val="00AF5AD3"/>
    <w:rsid w:val="00B04080"/>
    <w:rsid w:val="00BF2ED5"/>
    <w:rsid w:val="00C801B6"/>
    <w:rsid w:val="00D343B4"/>
    <w:rsid w:val="00D86168"/>
    <w:rsid w:val="00E45889"/>
    <w:rsid w:val="00E930E5"/>
    <w:rsid w:val="00EA5222"/>
    <w:rsid w:val="00F173FF"/>
    <w:rsid w:val="00F55928"/>
    <w:rsid w:val="00F72CFD"/>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tiff"/><Relationship Id="rId26" Type="http://schemas.openxmlformats.org/officeDocument/2006/relationships/hyperlink" Target="https://dataverse.harvard.edu/dataset.xhtml?persistentId=doi:10.7910/DVN/M9UU09" TargetMode="External"/><Relationship Id="rId39" Type="http://schemas.openxmlformats.org/officeDocument/2006/relationships/hyperlink" Target="https://doi.org/10.1126/science.aba6646" TargetMode="External"/><Relationship Id="rId21" Type="http://schemas.openxmlformats.org/officeDocument/2006/relationships/hyperlink" Target="https://doi.org/10.1016/j.landusepol.2014.06.026" TargetMode="External"/><Relationship Id="rId34" Type="http://schemas.openxmlformats.org/officeDocument/2006/relationships/hyperlink" Target="https://CRAN.R-project.org/package=e1071" TargetMode="External"/><Relationship Id="rId42" Type="http://schemas.openxmlformats.org/officeDocument/2006/relationships/hyperlink" Target="https://github.com/henriquesposito/pold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hyperlink" Target="https://press.uchicago.edu/ucp/books/book/chicago/F/bo1038780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080/17524032.2019.1592005" TargetMode="External"/><Relationship Id="rId32" Type="http://schemas.openxmlformats.org/officeDocument/2006/relationships/hyperlink" Target="https://doi.org/10.1017/S0022216X23000044" TargetMode="External"/><Relationship Id="rId37" Type="http://schemas.openxmlformats.org/officeDocument/2006/relationships/hyperlink" Target="https://doi.org/10.1017/s0022216x21000493" TargetMode="External"/><Relationship Id="rId40" Type="http://schemas.openxmlformats.org/officeDocument/2006/relationships/hyperlink" Target="https://doi.org/10.1016/j.landusepol.2022.106251"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i.org/10.4135/9781446217887" TargetMode="External"/><Relationship Id="rId28" Type="http://schemas.openxmlformats.org/officeDocument/2006/relationships/hyperlink" Target="https://doi.org/10.1177/0010414017695331" TargetMode="External"/><Relationship Id="rId36" Type="http://schemas.openxmlformats.org/officeDocument/2006/relationships/hyperlink" Target="https://doi.org/10.3162/036298008783743309" TargetMode="External"/><Relationship Id="rId10" Type="http://schemas.microsoft.com/office/2016/09/relationships/commentsIds" Target="commentsIds.xml"/><Relationship Id="rId19" Type="http://schemas.openxmlformats.org/officeDocument/2006/relationships/hyperlink" Target="https://doi.org/10.1093/acrefore/9780199366439.013.837" TargetMode="External"/><Relationship Id="rId31" Type="http://schemas.openxmlformats.org/officeDocument/2006/relationships/hyperlink" Target="https://doi.org/10.1215/9780822390596" TargetMode="External"/><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Word_Document.docx"/><Relationship Id="rId22" Type="http://schemas.openxmlformats.org/officeDocument/2006/relationships/hyperlink" Target="https://doi.org/10.1017/s1355770x15000078" TargetMode="External"/><Relationship Id="rId27" Type="http://schemas.openxmlformats.org/officeDocument/2006/relationships/hyperlink" Target="https://doi.org/10.1111/j.1467-9930.2005.00218.x" TargetMode="External"/><Relationship Id="rId30" Type="http://schemas.openxmlformats.org/officeDocument/2006/relationships/hyperlink" Target="https://doi.org/10.1080/09644016.2021.1957614" TargetMode="External"/><Relationship Id="rId35" Type="http://schemas.openxmlformats.org/officeDocument/2006/relationships/hyperlink" Target="https://www.jstor.org/stable/2706043" TargetMode="External"/><Relationship Id="rId43" Type="http://schemas.openxmlformats.org/officeDocument/2006/relationships/hyperlink" Target="https://www.jstor.org/stable/27552615"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tiff"/><Relationship Id="rId25" Type="http://schemas.openxmlformats.org/officeDocument/2006/relationships/hyperlink" Target="https://doi.org/10.1177/0094582X221148714" TargetMode="External"/><Relationship Id="rId33" Type="http://schemas.openxmlformats.org/officeDocument/2006/relationships/hyperlink" Target="https://doi.org/10.1080/09644016.2022.2053423" TargetMode="External"/><Relationship Id="rId38" Type="http://schemas.openxmlformats.org/officeDocument/2006/relationships/hyperlink" Target="http://www.jstor.org/stable/2706785" TargetMode="External"/><Relationship Id="rId46" Type="http://schemas.openxmlformats.org/officeDocument/2006/relationships/theme" Target="theme/theme1.xml"/><Relationship Id="rId20" Type="http://schemas.openxmlformats.org/officeDocument/2006/relationships/hyperlink" Target="https://doi.org/10.1177/0010414013509579" TargetMode="External"/><Relationship Id="rId41" Type="http://schemas.openxmlformats.org/officeDocument/2006/relationships/hyperlink" Target="https://doi.org/10.4324/978100314837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24</Pages>
  <Words>8738</Words>
  <Characters>49808</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Henrique  Sposito</cp:lastModifiedBy>
  <cp:revision>16</cp:revision>
  <dcterms:created xsi:type="dcterms:W3CDTF">2023-02-20T13:35:00Z</dcterms:created>
  <dcterms:modified xsi:type="dcterms:W3CDTF">2023-04-24T17:44:00Z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